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DEE54C" w14:textId="77777777" w:rsidR="00344AA9" w:rsidRPr="001C26C4" w:rsidRDefault="00344AA9" w:rsidP="002D0DA2">
      <w:pPr>
        <w:tabs>
          <w:tab w:val="center" w:pos="5233"/>
        </w:tabs>
        <w:spacing w:before="120" w:after="120"/>
        <w:ind w:right="118"/>
        <w:jc w:val="right"/>
        <w:rPr>
          <w:rFonts w:ascii="Bookman Old Style" w:eastAsia="Microsoft YaHei" w:hAnsi="Bookman Old Style" w:cs="Microsoft YaHei"/>
          <w:color w:val="1F497D" w:themeColor="text2"/>
          <w:sz w:val="22"/>
          <w:szCs w:val="22"/>
          <w:lang w:eastAsia="zh-CN"/>
        </w:rPr>
      </w:pPr>
      <w:bookmarkStart w:id="0" w:name="_Hlk129007582"/>
      <w:r w:rsidRPr="001C26C4">
        <w:rPr>
          <w:rFonts w:ascii="Bookman Old Style" w:hAnsi="Bookman Old Style"/>
          <w:noProof/>
          <w:sz w:val="22"/>
          <w:szCs w:val="22"/>
          <w:lang w:val="el-GR"/>
        </w:rPr>
        <w:drawing>
          <wp:anchor distT="0" distB="0" distL="114300" distR="114300" simplePos="0" relativeHeight="251660288" behindDoc="0" locked="0" layoutInCell="1" allowOverlap="1" wp14:anchorId="681669E7" wp14:editId="3EE9A813">
            <wp:simplePos x="0" y="0"/>
            <wp:positionH relativeFrom="column">
              <wp:posOffset>21590</wp:posOffset>
            </wp:positionH>
            <wp:positionV relativeFrom="paragraph">
              <wp:posOffset>69215</wp:posOffset>
            </wp:positionV>
            <wp:extent cx="1661577" cy="558474"/>
            <wp:effectExtent l="0" t="0" r="9525" b="9525"/>
            <wp:wrapSquare wrapText="bothSides"/>
            <wp:docPr id="34" name="Εικόνα 4">
              <a:extLst xmlns:a="http://schemas.openxmlformats.org/drawingml/2006/main">
                <a:ext uri="{FF2B5EF4-FFF2-40B4-BE49-F238E27FC236}">
                  <a16:creationId xmlns:a16="http://schemas.microsoft.com/office/drawing/2014/main" id="{567F3B70-D3CD-490C-9F53-47E49C3DA739}"/>
                </a:ext>
              </a:extLst>
            </wp:docPr>
            <wp:cNvGraphicFramePr/>
            <a:graphic xmlns:a="http://schemas.openxmlformats.org/drawingml/2006/main">
              <a:graphicData uri="http://schemas.openxmlformats.org/drawingml/2006/picture">
                <pic:pic xmlns:pic="http://schemas.openxmlformats.org/drawingml/2006/picture">
                  <pic:nvPicPr>
                    <pic:cNvPr id="19" name="Εικόνα 4">
                      <a:extLst>
                        <a:ext uri="{FF2B5EF4-FFF2-40B4-BE49-F238E27FC236}">
                          <a16:creationId xmlns:a16="http://schemas.microsoft.com/office/drawing/2014/main" id="{567F3B70-D3CD-490C-9F53-47E49C3DA739}"/>
                        </a:ext>
                      </a:extLst>
                    </pic:cNvPr>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61577" cy="558474"/>
                    </a:xfrm>
                    <a:prstGeom prst="rect">
                      <a:avLst/>
                    </a:prstGeom>
                  </pic:spPr>
                </pic:pic>
              </a:graphicData>
            </a:graphic>
            <wp14:sizeRelH relativeFrom="margin">
              <wp14:pctWidth>0</wp14:pctWidth>
            </wp14:sizeRelH>
            <wp14:sizeRelV relativeFrom="margin">
              <wp14:pctHeight>0</wp14:pctHeight>
            </wp14:sizeRelV>
          </wp:anchor>
        </w:drawing>
      </w:r>
      <w:r w:rsidRPr="001C26C4">
        <w:rPr>
          <w:rFonts w:ascii="Bookman Old Style" w:eastAsia="Microsoft YaHei" w:hAnsi="Bookman Old Style" w:cs="Microsoft YaHei"/>
          <w:color w:val="1F497D" w:themeColor="text2"/>
          <w:sz w:val="22"/>
          <w:szCs w:val="22"/>
          <w:lang w:eastAsia="zh-CN"/>
        </w:rPr>
        <w:t>中远海运比雷埃夫斯港口有限公司</w:t>
      </w:r>
    </w:p>
    <w:p w14:paraId="0F0F9377" w14:textId="77777777" w:rsidR="00344AA9" w:rsidRPr="001C26C4" w:rsidRDefault="00344AA9" w:rsidP="002D0DA2">
      <w:pPr>
        <w:tabs>
          <w:tab w:val="center" w:pos="5233"/>
        </w:tabs>
        <w:spacing w:before="120" w:after="120"/>
        <w:ind w:right="118"/>
        <w:jc w:val="right"/>
        <w:rPr>
          <w:rFonts w:ascii="Bookman Old Style" w:hAnsi="Bookman Old Style" w:cs="Arial"/>
          <w:color w:val="1F497D" w:themeColor="text2"/>
          <w:sz w:val="22"/>
          <w:szCs w:val="22"/>
          <w:lang w:eastAsia="zh-CN"/>
        </w:rPr>
      </w:pPr>
      <w:r w:rsidRPr="001C26C4">
        <w:rPr>
          <w:rFonts w:ascii="Bookman Old Style" w:hAnsi="Bookman Old Style" w:cs="Arial"/>
          <w:b/>
          <w:color w:val="1F497D" w:themeColor="text2"/>
          <w:sz w:val="22"/>
          <w:szCs w:val="22"/>
        </w:rPr>
        <w:t>PIRAEUS PORT AUTHORITY S.A.</w:t>
      </w:r>
    </w:p>
    <w:p w14:paraId="639903A3" w14:textId="77777777" w:rsidR="00344AA9" w:rsidRPr="001C26C4" w:rsidRDefault="00344AA9" w:rsidP="002D0DA2">
      <w:pPr>
        <w:tabs>
          <w:tab w:val="center" w:pos="5233"/>
        </w:tabs>
        <w:spacing w:before="120" w:after="120"/>
        <w:ind w:right="118"/>
        <w:jc w:val="right"/>
        <w:rPr>
          <w:rFonts w:ascii="Bookman Old Style" w:hAnsi="Bookman Old Style" w:cs="Arial"/>
          <w:b/>
          <w:color w:val="1F497D" w:themeColor="text2"/>
          <w:sz w:val="22"/>
          <w:szCs w:val="22"/>
          <w:lang w:val="el-GR"/>
        </w:rPr>
      </w:pPr>
      <w:r w:rsidRPr="001C26C4">
        <w:rPr>
          <w:rFonts w:ascii="Bookman Old Style" w:hAnsi="Bookman Old Style" w:cs="Arial"/>
          <w:b/>
          <w:color w:val="1F497D" w:themeColor="text2"/>
          <w:sz w:val="22"/>
          <w:szCs w:val="22"/>
          <w:lang w:val="el-GR"/>
        </w:rPr>
        <w:t>ΟΡΓΑΝΙΣΜΟΣ ΛΙΜΕΝΟΣ ΠΕΙΡΑΙΩΣ Α.Ε.</w:t>
      </w:r>
    </w:p>
    <w:p w14:paraId="002D6207" w14:textId="77777777" w:rsidR="00344AA9" w:rsidRPr="001C26C4" w:rsidRDefault="00344AA9" w:rsidP="002D0DA2">
      <w:pPr>
        <w:spacing w:before="120" w:after="120"/>
        <w:rPr>
          <w:rFonts w:ascii="Bookman Old Style" w:hAnsi="Bookman Old Style"/>
          <w:sz w:val="22"/>
          <w:szCs w:val="22"/>
          <w:lang w:val="el-GR"/>
        </w:rPr>
      </w:pPr>
      <w:r w:rsidRPr="001C26C4">
        <w:rPr>
          <w:rFonts w:ascii="Bookman Old Style" w:hAnsi="Bookman Old Style"/>
          <w:noProof/>
          <w:sz w:val="22"/>
          <w:szCs w:val="22"/>
          <w:lang w:val="el-GR"/>
        </w:rPr>
        <mc:AlternateContent>
          <mc:Choice Requires="wps">
            <w:drawing>
              <wp:anchor distT="0" distB="0" distL="114300" distR="114300" simplePos="0" relativeHeight="251659264" behindDoc="0" locked="0" layoutInCell="1" allowOverlap="1" wp14:anchorId="24E1AB02" wp14:editId="006A37DC">
                <wp:simplePos x="0" y="0"/>
                <wp:positionH relativeFrom="column">
                  <wp:posOffset>16510</wp:posOffset>
                </wp:positionH>
                <wp:positionV relativeFrom="paragraph">
                  <wp:posOffset>36566</wp:posOffset>
                </wp:positionV>
                <wp:extent cx="6599208" cy="0"/>
                <wp:effectExtent l="19050" t="19050" r="20320" b="33655"/>
                <wp:wrapNone/>
                <wp:docPr id="6" name="Straight Connector 6"/>
                <wp:cNvGraphicFramePr/>
                <a:graphic xmlns:a="http://schemas.openxmlformats.org/drawingml/2006/main">
                  <a:graphicData uri="http://schemas.microsoft.com/office/word/2010/wordprocessingShape">
                    <wps:wsp>
                      <wps:cNvCnPr/>
                      <wps:spPr>
                        <a:xfrm>
                          <a:off x="0" y="0"/>
                          <a:ext cx="6599208" cy="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713639" id="Straight Connector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pt,2.9pt" to="520.9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" strokecolor="#4579b8 [3044]" strokeweight="2.25pt"/>
            </w:pict>
          </mc:Fallback>
        </mc:AlternateContent>
      </w:r>
      <w:r w:rsidRPr="001C26C4">
        <w:rPr>
          <w:rFonts w:ascii="Bookman Old Style" w:hAnsi="Bookman Old Style"/>
          <w:sz w:val="22"/>
          <w:szCs w:val="22"/>
          <w:lang w:val="el-GR"/>
        </w:rPr>
        <w:t xml:space="preserve">                                                                                           </w:t>
      </w:r>
    </w:p>
    <w:bookmarkEnd w:id="0"/>
    <w:p w14:paraId="56E1DBF0" w14:textId="5CEAD222" w:rsidR="0044543D" w:rsidRPr="00745EC1" w:rsidRDefault="00823ED7" w:rsidP="002D0DA2">
      <w:pPr>
        <w:widowControl w:val="0"/>
        <w:tabs>
          <w:tab w:val="left" w:pos="9072"/>
        </w:tabs>
        <w:spacing w:before="120" w:after="120"/>
        <w:ind w:left="567" w:right="-1"/>
        <w:jc w:val="right"/>
        <w:rPr>
          <w:rFonts w:asciiTheme="minorHAnsi" w:hAnsiTheme="minorHAnsi" w:cstheme="minorHAnsi"/>
          <w:sz w:val="22"/>
          <w:szCs w:val="22"/>
          <w:lang w:val="el-GR"/>
        </w:rPr>
      </w:pPr>
      <w:r w:rsidRPr="00A41CC8">
        <w:rPr>
          <w:rFonts w:asciiTheme="minorHAnsi" w:hAnsiTheme="minorHAnsi" w:cstheme="minorHAnsi"/>
          <w:sz w:val="22"/>
          <w:szCs w:val="22"/>
          <w:lang w:val="el-GR"/>
        </w:rPr>
        <w:t>Πειραιάς</w:t>
      </w:r>
      <w:r w:rsidR="006643E7" w:rsidRPr="00A41CC8">
        <w:rPr>
          <w:rFonts w:asciiTheme="minorHAnsi" w:hAnsiTheme="minorHAnsi" w:cstheme="minorHAnsi"/>
          <w:sz w:val="22"/>
          <w:szCs w:val="22"/>
          <w:lang w:val="el-GR"/>
        </w:rPr>
        <w:t xml:space="preserve">, </w:t>
      </w:r>
      <w:r w:rsidR="00C242F0" w:rsidRPr="00A41CC8">
        <w:rPr>
          <w:rFonts w:asciiTheme="minorHAnsi" w:hAnsiTheme="minorHAnsi" w:cstheme="minorHAnsi"/>
          <w:sz w:val="22"/>
          <w:szCs w:val="22"/>
          <w:lang w:val="el-GR"/>
        </w:rPr>
        <w:t xml:space="preserve"> </w:t>
      </w:r>
      <w:r w:rsidR="002252DC" w:rsidRPr="00BD4DB4">
        <w:rPr>
          <w:rFonts w:asciiTheme="minorHAnsi" w:hAnsiTheme="minorHAnsi" w:cstheme="minorHAnsi"/>
          <w:sz w:val="22"/>
          <w:szCs w:val="22"/>
          <w:lang w:val="el-GR"/>
        </w:rPr>
        <w:t>1</w:t>
      </w:r>
      <w:r w:rsidR="00745EC1">
        <w:rPr>
          <w:rFonts w:asciiTheme="minorHAnsi" w:hAnsiTheme="minorHAnsi" w:cstheme="minorHAnsi"/>
          <w:sz w:val="22"/>
          <w:szCs w:val="22"/>
        </w:rPr>
        <w:t>1</w:t>
      </w:r>
      <w:r w:rsidR="00940732" w:rsidRPr="00A41CC8">
        <w:rPr>
          <w:rFonts w:asciiTheme="minorHAnsi" w:hAnsiTheme="minorHAnsi" w:cstheme="minorHAnsi"/>
          <w:sz w:val="22"/>
          <w:szCs w:val="22"/>
          <w:lang w:val="el-GR"/>
        </w:rPr>
        <w:t>/</w:t>
      </w:r>
      <w:r w:rsidR="002252DC" w:rsidRPr="00BD4DB4">
        <w:rPr>
          <w:rFonts w:asciiTheme="minorHAnsi" w:hAnsiTheme="minorHAnsi" w:cstheme="minorHAnsi"/>
          <w:sz w:val="22"/>
          <w:szCs w:val="22"/>
          <w:lang w:val="el-GR"/>
        </w:rPr>
        <w:t>0</w:t>
      </w:r>
      <w:r w:rsidR="00E42AFE" w:rsidRPr="002D0DA2">
        <w:rPr>
          <w:rFonts w:asciiTheme="minorHAnsi" w:hAnsiTheme="minorHAnsi" w:cstheme="minorHAnsi"/>
          <w:sz w:val="22"/>
          <w:szCs w:val="22"/>
          <w:lang w:val="el-GR"/>
        </w:rPr>
        <w:t>2</w:t>
      </w:r>
      <w:r w:rsidR="00940732" w:rsidRPr="00A41CC8">
        <w:rPr>
          <w:rFonts w:asciiTheme="minorHAnsi" w:hAnsiTheme="minorHAnsi" w:cstheme="minorHAnsi"/>
          <w:sz w:val="22"/>
          <w:szCs w:val="22"/>
          <w:lang w:val="el-GR"/>
        </w:rPr>
        <w:t>/20</w:t>
      </w:r>
      <w:r w:rsidR="00E25AE0" w:rsidRPr="00A41CC8">
        <w:rPr>
          <w:rFonts w:asciiTheme="minorHAnsi" w:hAnsiTheme="minorHAnsi" w:cstheme="minorHAnsi"/>
          <w:sz w:val="22"/>
          <w:szCs w:val="22"/>
          <w:lang w:val="el-GR"/>
        </w:rPr>
        <w:t>2</w:t>
      </w:r>
      <w:r w:rsidR="002C3757" w:rsidRPr="00745EC1">
        <w:rPr>
          <w:rFonts w:asciiTheme="minorHAnsi" w:hAnsiTheme="minorHAnsi" w:cstheme="minorHAnsi"/>
          <w:sz w:val="22"/>
          <w:szCs w:val="22"/>
          <w:lang w:val="el-GR"/>
        </w:rPr>
        <w:t>5</w:t>
      </w:r>
    </w:p>
    <w:p w14:paraId="6E6524D3" w14:textId="77777777" w:rsidR="00BD7802" w:rsidRPr="00A41CC8" w:rsidRDefault="00BD7802" w:rsidP="002D0DA2">
      <w:pPr>
        <w:shd w:val="clear" w:color="auto" w:fill="FFFFFF"/>
        <w:spacing w:before="120" w:after="120"/>
        <w:ind w:right="-143"/>
        <w:jc w:val="center"/>
        <w:rPr>
          <w:rFonts w:asciiTheme="minorHAnsi" w:hAnsiTheme="minorHAnsi" w:cstheme="minorHAnsi"/>
          <w:b/>
          <w:bCs/>
          <w:sz w:val="22"/>
          <w:szCs w:val="22"/>
          <w:lang w:val="el-GR"/>
        </w:rPr>
      </w:pPr>
      <w:r w:rsidRPr="00A41CC8">
        <w:rPr>
          <w:rFonts w:asciiTheme="minorHAnsi" w:hAnsiTheme="minorHAnsi" w:cstheme="minorHAnsi"/>
          <w:b/>
          <w:bCs/>
          <w:sz w:val="22"/>
          <w:szCs w:val="22"/>
          <w:lang w:val="el-GR"/>
        </w:rPr>
        <w:t xml:space="preserve">ΠΡΟΣΚΛΗΣΗ </w:t>
      </w:r>
      <w:r w:rsidR="004C13A5" w:rsidRPr="00A41CC8">
        <w:rPr>
          <w:rFonts w:asciiTheme="minorHAnsi" w:hAnsiTheme="minorHAnsi" w:cstheme="minorHAnsi"/>
          <w:b/>
          <w:bCs/>
          <w:sz w:val="22"/>
          <w:szCs w:val="22"/>
          <w:lang w:val="el-GR"/>
        </w:rPr>
        <w:t>ΥΠΟΒΟΛΗΣ ΠΡΟΣΦΟΡΩΝ</w:t>
      </w:r>
    </w:p>
    <w:p w14:paraId="4A08E474" w14:textId="45F8754D" w:rsidR="00F15C27" w:rsidRPr="00A41CC8" w:rsidRDefault="002170CF" w:rsidP="002D0DA2">
      <w:pPr>
        <w:shd w:val="clear" w:color="auto" w:fill="FFFFFF"/>
        <w:tabs>
          <w:tab w:val="left" w:pos="284"/>
        </w:tabs>
        <w:spacing w:before="120" w:after="120"/>
        <w:ind w:right="-143"/>
        <w:jc w:val="both"/>
        <w:rPr>
          <w:rFonts w:asciiTheme="minorHAnsi" w:hAnsiTheme="minorHAnsi" w:cstheme="minorHAnsi"/>
          <w:sz w:val="22"/>
          <w:szCs w:val="22"/>
          <w:lang w:val="el-GR"/>
        </w:rPr>
      </w:pPr>
      <w:r w:rsidRPr="00BB7767">
        <w:rPr>
          <w:rFonts w:asciiTheme="minorHAnsi" w:hAnsiTheme="minorHAnsi" w:cstheme="minorHAnsi"/>
          <w:sz w:val="22"/>
          <w:szCs w:val="22"/>
          <w:lang w:val="el-GR"/>
        </w:rPr>
        <w:t xml:space="preserve">Ο Οργανισμός Λιμένος Πειραιώς Α.Ε. προκηρύσσει διαγωνισμό για </w:t>
      </w:r>
      <w:r w:rsidR="00135037" w:rsidRPr="00BB7767">
        <w:rPr>
          <w:rFonts w:asciiTheme="minorHAnsi" w:hAnsiTheme="minorHAnsi" w:cstheme="minorHAnsi"/>
          <w:sz w:val="22"/>
          <w:szCs w:val="22"/>
          <w:lang w:val="el-GR"/>
        </w:rPr>
        <w:t>την εκτέλεσ</w:t>
      </w:r>
      <w:r w:rsidR="00135037" w:rsidRPr="00F514E0">
        <w:rPr>
          <w:rFonts w:asciiTheme="minorHAnsi" w:hAnsiTheme="minorHAnsi" w:cstheme="minorHAnsi"/>
          <w:sz w:val="22"/>
          <w:szCs w:val="22"/>
          <w:lang w:val="el-GR"/>
        </w:rPr>
        <w:t>η του έργου:</w:t>
      </w:r>
      <w:r w:rsidR="00327FDF" w:rsidRPr="00F514E0">
        <w:rPr>
          <w:rFonts w:asciiTheme="minorHAnsi" w:hAnsiTheme="minorHAnsi" w:cstheme="minorHAnsi"/>
          <w:sz w:val="22"/>
          <w:szCs w:val="22"/>
          <w:lang w:val="el-GR"/>
        </w:rPr>
        <w:t xml:space="preserve"> </w:t>
      </w:r>
      <w:r w:rsidR="002252DC" w:rsidRPr="002252DC">
        <w:rPr>
          <w:rFonts w:asciiTheme="minorHAnsi" w:hAnsiTheme="minorHAnsi" w:cstheme="minorHAnsi"/>
          <w:sz w:val="22"/>
          <w:szCs w:val="22"/>
          <w:lang w:val="el-GR"/>
        </w:rPr>
        <w:t>Αντικατάσταση των Πυροσβεστικών Κρουνών στην περιοχή του Κεντρικού Λιμένα Πειραιά (περιοχή κρουαζιέρας και ακτοπλοΐας) της ΟΛΠ Α.Ε.</w:t>
      </w:r>
      <w:r w:rsidR="00E42AFE" w:rsidRPr="00E42AFE">
        <w:rPr>
          <w:rFonts w:asciiTheme="minorHAnsi" w:hAnsiTheme="minorHAnsi" w:cstheme="minorHAnsi"/>
          <w:sz w:val="22"/>
          <w:szCs w:val="22"/>
          <w:lang w:val="el-GR"/>
        </w:rPr>
        <w:t xml:space="preserve">, </w:t>
      </w:r>
      <w:r w:rsidRPr="00F514E0">
        <w:rPr>
          <w:rFonts w:asciiTheme="minorHAnsi" w:hAnsiTheme="minorHAnsi" w:cstheme="minorHAnsi"/>
          <w:sz w:val="22"/>
          <w:szCs w:val="22"/>
          <w:lang w:val="el-GR"/>
        </w:rPr>
        <w:t xml:space="preserve">σύμφωνα με </w:t>
      </w:r>
      <w:r w:rsidR="00344AA9" w:rsidRPr="00F514E0">
        <w:rPr>
          <w:rFonts w:asciiTheme="minorHAnsi" w:hAnsiTheme="minorHAnsi" w:cstheme="minorHAnsi"/>
          <w:sz w:val="22"/>
          <w:szCs w:val="22"/>
          <w:lang w:val="el-GR"/>
        </w:rPr>
        <w:t xml:space="preserve">τους </w:t>
      </w:r>
      <w:r w:rsidR="00344AA9" w:rsidRPr="00A41CC8">
        <w:rPr>
          <w:rFonts w:asciiTheme="minorHAnsi" w:hAnsiTheme="minorHAnsi" w:cstheme="minorHAnsi"/>
          <w:sz w:val="22"/>
          <w:szCs w:val="22"/>
          <w:lang w:val="el-GR"/>
        </w:rPr>
        <w:t>παρακάτω</w:t>
      </w:r>
      <w:r w:rsidRPr="00A41CC8">
        <w:rPr>
          <w:rFonts w:asciiTheme="minorHAnsi" w:hAnsiTheme="minorHAnsi" w:cstheme="minorHAnsi"/>
          <w:sz w:val="22"/>
          <w:szCs w:val="22"/>
          <w:lang w:val="el-GR"/>
        </w:rPr>
        <w:t xml:space="preserve"> </w:t>
      </w:r>
      <w:r w:rsidR="00135037" w:rsidRPr="00A41CC8">
        <w:rPr>
          <w:rFonts w:asciiTheme="minorHAnsi" w:hAnsiTheme="minorHAnsi" w:cstheme="minorHAnsi"/>
          <w:sz w:val="22"/>
          <w:szCs w:val="22"/>
          <w:lang w:val="el-GR"/>
        </w:rPr>
        <w:t xml:space="preserve">και </w:t>
      </w:r>
      <w:r w:rsidRPr="00A41CC8">
        <w:rPr>
          <w:rFonts w:asciiTheme="minorHAnsi" w:hAnsiTheme="minorHAnsi" w:cstheme="minorHAnsi"/>
          <w:sz w:val="22"/>
          <w:szCs w:val="22"/>
          <w:lang w:val="el-GR"/>
        </w:rPr>
        <w:t>της συνημμένης Τεχνικής Περιγραφής</w:t>
      </w:r>
      <w:r w:rsidR="00135037" w:rsidRPr="00A41CC8">
        <w:rPr>
          <w:rFonts w:asciiTheme="minorHAnsi" w:hAnsiTheme="minorHAnsi" w:cstheme="minorHAnsi"/>
          <w:sz w:val="22"/>
          <w:szCs w:val="22"/>
          <w:lang w:val="el-GR"/>
        </w:rPr>
        <w:t xml:space="preserve"> όρους</w:t>
      </w:r>
      <w:r w:rsidR="00EB19EE" w:rsidRPr="00A41CC8">
        <w:rPr>
          <w:rFonts w:asciiTheme="minorHAnsi" w:hAnsiTheme="minorHAnsi" w:cstheme="minorHAnsi"/>
          <w:sz w:val="22"/>
          <w:szCs w:val="22"/>
          <w:lang w:val="el-GR"/>
        </w:rPr>
        <w:t>.</w:t>
      </w:r>
    </w:p>
    <w:p w14:paraId="3E6D0B4C" w14:textId="677A943C" w:rsidR="00BD7802" w:rsidRDefault="000502A7" w:rsidP="002D0DA2">
      <w:pPr>
        <w:shd w:val="clear" w:color="auto" w:fill="FFFFFF"/>
        <w:tabs>
          <w:tab w:val="left" w:pos="284"/>
        </w:tabs>
        <w:spacing w:before="120" w:after="120"/>
        <w:ind w:right="-143"/>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 xml:space="preserve">Κριτήριο κατακύρωσης θα είναι </w:t>
      </w:r>
      <w:r w:rsidR="003B0AC0" w:rsidRPr="00A41CC8">
        <w:rPr>
          <w:rFonts w:asciiTheme="minorHAnsi" w:hAnsiTheme="minorHAnsi" w:cstheme="minorHAnsi"/>
          <w:sz w:val="22"/>
          <w:szCs w:val="22"/>
          <w:lang w:val="el-GR"/>
        </w:rPr>
        <w:t>η χαμηλότερη τιμή</w:t>
      </w:r>
      <w:r w:rsidR="00BC27BC" w:rsidRPr="00A41CC8">
        <w:rPr>
          <w:rFonts w:asciiTheme="minorHAnsi" w:hAnsiTheme="minorHAnsi" w:cstheme="minorHAnsi"/>
          <w:sz w:val="22"/>
          <w:szCs w:val="22"/>
          <w:lang w:val="el-GR"/>
        </w:rPr>
        <w:t>.</w:t>
      </w:r>
    </w:p>
    <w:p w14:paraId="44BCC4B3" w14:textId="4F709AC7" w:rsidR="00BD7802" w:rsidRPr="00A41CC8" w:rsidRDefault="00D41D53" w:rsidP="002D0DA2">
      <w:pPr>
        <w:shd w:val="clear" w:color="auto" w:fill="FFFFFF"/>
        <w:tabs>
          <w:tab w:val="left" w:pos="284"/>
        </w:tabs>
        <w:spacing w:before="120" w:after="120"/>
        <w:ind w:right="-143"/>
        <w:jc w:val="both"/>
        <w:rPr>
          <w:rFonts w:asciiTheme="minorHAnsi" w:hAnsiTheme="minorHAnsi" w:cstheme="minorHAnsi"/>
          <w:b/>
          <w:sz w:val="22"/>
          <w:szCs w:val="22"/>
          <w:lang w:val="el-GR"/>
        </w:rPr>
      </w:pPr>
      <w:r w:rsidRPr="00A41CC8">
        <w:rPr>
          <w:rFonts w:asciiTheme="minorHAnsi" w:hAnsiTheme="minorHAnsi" w:cstheme="minorHAnsi"/>
          <w:sz w:val="22"/>
          <w:szCs w:val="22"/>
          <w:lang w:val="el-GR"/>
        </w:rPr>
        <w:t>Οι ενδιαφερόμενοι καλούνται να υποβάλλουν τις προσφορές του</w:t>
      </w:r>
      <w:r w:rsidR="00514E57" w:rsidRPr="00A41CC8">
        <w:rPr>
          <w:rFonts w:asciiTheme="minorHAnsi" w:hAnsiTheme="minorHAnsi" w:cstheme="minorHAnsi"/>
          <w:sz w:val="22"/>
          <w:szCs w:val="22"/>
          <w:lang w:val="el-GR"/>
        </w:rPr>
        <w:t>ς</w:t>
      </w:r>
      <w:r w:rsidRPr="00A41CC8">
        <w:rPr>
          <w:rFonts w:asciiTheme="minorHAnsi" w:hAnsiTheme="minorHAnsi" w:cstheme="minorHAnsi"/>
          <w:sz w:val="22"/>
          <w:szCs w:val="22"/>
          <w:lang w:val="el-GR"/>
        </w:rPr>
        <w:t xml:space="preserve">, </w:t>
      </w:r>
      <w:r w:rsidR="00344AA9" w:rsidRPr="00A41CC8">
        <w:rPr>
          <w:rFonts w:asciiTheme="minorHAnsi" w:hAnsiTheme="minorHAnsi" w:cstheme="minorHAnsi"/>
          <w:sz w:val="22"/>
          <w:szCs w:val="22"/>
          <w:lang w:val="el-GR"/>
        </w:rPr>
        <w:t xml:space="preserve">σε κλειστό φάκελο, </w:t>
      </w:r>
      <w:r w:rsidR="00F44A2D" w:rsidRPr="00A41CC8">
        <w:rPr>
          <w:rFonts w:asciiTheme="minorHAnsi" w:hAnsiTheme="minorHAnsi" w:cstheme="minorHAnsi"/>
          <w:sz w:val="22"/>
          <w:szCs w:val="22"/>
          <w:lang w:val="el-GR"/>
        </w:rPr>
        <w:t xml:space="preserve">σύμφωνα με το συνημμένο υπόδειγμα, </w:t>
      </w:r>
      <w:r w:rsidR="00BD7802" w:rsidRPr="00A41CC8">
        <w:rPr>
          <w:rFonts w:asciiTheme="minorHAnsi" w:hAnsiTheme="minorHAnsi" w:cstheme="minorHAnsi"/>
          <w:b/>
          <w:sz w:val="22"/>
          <w:szCs w:val="22"/>
          <w:lang w:val="el-GR"/>
        </w:rPr>
        <w:t>μέχρι και</w:t>
      </w:r>
      <w:r w:rsidR="0024299E" w:rsidRPr="00A41CC8">
        <w:rPr>
          <w:rFonts w:asciiTheme="minorHAnsi" w:hAnsiTheme="minorHAnsi" w:cstheme="minorHAnsi"/>
          <w:b/>
          <w:sz w:val="22"/>
          <w:szCs w:val="22"/>
          <w:lang w:val="el-GR"/>
        </w:rPr>
        <w:t xml:space="preserve"> </w:t>
      </w:r>
      <w:r w:rsidR="00E42AFE" w:rsidRPr="00E42AFE">
        <w:rPr>
          <w:rFonts w:asciiTheme="minorHAnsi" w:hAnsiTheme="minorHAnsi" w:cstheme="minorHAnsi"/>
          <w:b/>
          <w:sz w:val="22"/>
          <w:szCs w:val="22"/>
          <w:lang w:val="el-GR"/>
        </w:rPr>
        <w:t>1</w:t>
      </w:r>
      <w:r w:rsidR="002252DC">
        <w:rPr>
          <w:rFonts w:asciiTheme="minorHAnsi" w:hAnsiTheme="minorHAnsi" w:cstheme="minorHAnsi"/>
          <w:b/>
          <w:sz w:val="22"/>
          <w:szCs w:val="22"/>
          <w:lang w:val="el-GR"/>
        </w:rPr>
        <w:t>9</w:t>
      </w:r>
      <w:r w:rsidR="00C242F0" w:rsidRPr="00A41CC8">
        <w:rPr>
          <w:rFonts w:asciiTheme="minorHAnsi" w:hAnsiTheme="minorHAnsi" w:cstheme="minorHAnsi"/>
          <w:b/>
          <w:sz w:val="22"/>
          <w:szCs w:val="22"/>
          <w:lang w:val="el-GR"/>
        </w:rPr>
        <w:t>/</w:t>
      </w:r>
      <w:r w:rsidR="002252DC">
        <w:rPr>
          <w:rFonts w:asciiTheme="minorHAnsi" w:hAnsiTheme="minorHAnsi" w:cstheme="minorHAnsi"/>
          <w:b/>
          <w:sz w:val="22"/>
          <w:szCs w:val="22"/>
          <w:lang w:val="el-GR"/>
        </w:rPr>
        <w:t>02</w:t>
      </w:r>
      <w:r w:rsidR="00C242F0" w:rsidRPr="00A41CC8">
        <w:rPr>
          <w:rFonts w:asciiTheme="minorHAnsi" w:hAnsiTheme="minorHAnsi" w:cstheme="minorHAnsi"/>
          <w:b/>
          <w:sz w:val="22"/>
          <w:szCs w:val="22"/>
          <w:lang w:val="el-GR"/>
        </w:rPr>
        <w:t>/202</w:t>
      </w:r>
      <w:r w:rsidR="002252DC">
        <w:rPr>
          <w:rFonts w:asciiTheme="minorHAnsi" w:hAnsiTheme="minorHAnsi" w:cstheme="minorHAnsi"/>
          <w:b/>
          <w:sz w:val="22"/>
          <w:szCs w:val="22"/>
          <w:lang w:val="el-GR"/>
        </w:rPr>
        <w:t>5</w:t>
      </w:r>
      <w:r w:rsidR="00C242F0" w:rsidRPr="00A41CC8">
        <w:rPr>
          <w:rFonts w:asciiTheme="minorHAnsi" w:hAnsiTheme="minorHAnsi" w:cstheme="minorHAnsi"/>
          <w:b/>
          <w:sz w:val="22"/>
          <w:szCs w:val="22"/>
          <w:lang w:val="el-GR"/>
        </w:rPr>
        <w:t xml:space="preserve"> </w:t>
      </w:r>
      <w:r w:rsidR="00BD7802" w:rsidRPr="00A41CC8">
        <w:rPr>
          <w:rFonts w:asciiTheme="minorHAnsi" w:hAnsiTheme="minorHAnsi" w:cstheme="minorHAnsi"/>
          <w:b/>
          <w:sz w:val="22"/>
          <w:szCs w:val="22"/>
          <w:lang w:val="el-GR"/>
        </w:rPr>
        <w:t xml:space="preserve">ημέρα </w:t>
      </w:r>
      <w:r w:rsidR="002252DC">
        <w:rPr>
          <w:rFonts w:asciiTheme="minorHAnsi" w:hAnsiTheme="minorHAnsi" w:cstheme="minorHAnsi"/>
          <w:b/>
          <w:sz w:val="22"/>
          <w:szCs w:val="22"/>
          <w:lang w:val="el-GR"/>
        </w:rPr>
        <w:t>Τετάρτη</w:t>
      </w:r>
      <w:r w:rsidR="00C242F0" w:rsidRPr="00A41CC8">
        <w:rPr>
          <w:rFonts w:asciiTheme="minorHAnsi" w:hAnsiTheme="minorHAnsi" w:cstheme="minorHAnsi"/>
          <w:b/>
          <w:sz w:val="22"/>
          <w:szCs w:val="22"/>
          <w:lang w:val="el-GR"/>
        </w:rPr>
        <w:t xml:space="preserve"> </w:t>
      </w:r>
      <w:r w:rsidR="00BD7802" w:rsidRPr="00A41CC8">
        <w:rPr>
          <w:rFonts w:asciiTheme="minorHAnsi" w:hAnsiTheme="minorHAnsi" w:cstheme="minorHAnsi"/>
          <w:b/>
          <w:sz w:val="22"/>
          <w:szCs w:val="22"/>
          <w:lang w:val="el-GR"/>
        </w:rPr>
        <w:t>και ώρα</w:t>
      </w:r>
      <w:r w:rsidR="00C2404A" w:rsidRPr="00A41CC8">
        <w:rPr>
          <w:rFonts w:asciiTheme="minorHAnsi" w:hAnsiTheme="minorHAnsi" w:cstheme="minorHAnsi"/>
          <w:b/>
          <w:sz w:val="22"/>
          <w:szCs w:val="22"/>
          <w:lang w:val="el-GR"/>
        </w:rPr>
        <w:t xml:space="preserve"> </w:t>
      </w:r>
      <w:r w:rsidR="00C2404A" w:rsidRPr="00A41CC8">
        <w:rPr>
          <w:rFonts w:asciiTheme="minorHAnsi" w:hAnsiTheme="minorHAnsi" w:cstheme="minorHAnsi"/>
          <w:b/>
          <w:i/>
          <w:sz w:val="22"/>
          <w:szCs w:val="22"/>
          <w:lang w:val="el-GR"/>
        </w:rPr>
        <w:t>1</w:t>
      </w:r>
      <w:r w:rsidR="00E02D2E">
        <w:rPr>
          <w:rFonts w:asciiTheme="minorHAnsi" w:hAnsiTheme="minorHAnsi" w:cstheme="minorHAnsi"/>
          <w:b/>
          <w:i/>
          <w:sz w:val="22"/>
          <w:szCs w:val="22"/>
          <w:lang w:val="el-GR"/>
        </w:rPr>
        <w:t>2</w:t>
      </w:r>
      <w:r w:rsidR="0024299E" w:rsidRPr="00A41CC8">
        <w:rPr>
          <w:rFonts w:asciiTheme="minorHAnsi" w:hAnsiTheme="minorHAnsi" w:cstheme="minorHAnsi"/>
          <w:b/>
          <w:i/>
          <w:sz w:val="22"/>
          <w:szCs w:val="22"/>
          <w:lang w:val="el-GR"/>
        </w:rPr>
        <w:t>:</w:t>
      </w:r>
      <w:r w:rsidR="00C2404A" w:rsidRPr="00A41CC8">
        <w:rPr>
          <w:rFonts w:asciiTheme="minorHAnsi" w:hAnsiTheme="minorHAnsi" w:cstheme="minorHAnsi"/>
          <w:b/>
          <w:i/>
          <w:sz w:val="22"/>
          <w:szCs w:val="22"/>
          <w:lang w:val="el-GR"/>
        </w:rPr>
        <w:t>00</w:t>
      </w:r>
      <w:r w:rsidR="00344AA9" w:rsidRPr="00A41CC8">
        <w:rPr>
          <w:rFonts w:asciiTheme="minorHAnsi" w:hAnsiTheme="minorHAnsi" w:cstheme="minorHAnsi"/>
          <w:b/>
          <w:i/>
          <w:sz w:val="22"/>
          <w:szCs w:val="22"/>
          <w:lang w:val="el-GR"/>
        </w:rPr>
        <w:t xml:space="preserve"> </w:t>
      </w:r>
      <w:r w:rsidR="00344AA9" w:rsidRPr="00A41CC8">
        <w:rPr>
          <w:rFonts w:asciiTheme="minorHAnsi" w:hAnsiTheme="minorHAnsi" w:cstheme="minorHAnsi"/>
          <w:b/>
          <w:sz w:val="22"/>
          <w:szCs w:val="22"/>
          <w:lang w:val="el-GR"/>
        </w:rPr>
        <w:t>ως εξής:</w:t>
      </w:r>
    </w:p>
    <w:p w14:paraId="66764672" w14:textId="633860AA" w:rsidR="00344AA9" w:rsidRPr="00A41CC8" w:rsidRDefault="00344AA9" w:rsidP="002D0DA2">
      <w:pPr>
        <w:shd w:val="clear" w:color="auto" w:fill="FFFFFF"/>
        <w:spacing w:before="120" w:after="120"/>
        <w:ind w:right="-142"/>
        <w:contextualSpacing/>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Α) αυτοπρόσωπα στο γραφείο 2</w:t>
      </w:r>
      <w:r w:rsidR="00F068E7" w:rsidRPr="00A41CC8">
        <w:rPr>
          <w:rFonts w:asciiTheme="minorHAnsi" w:hAnsiTheme="minorHAnsi" w:cstheme="minorHAnsi"/>
          <w:sz w:val="22"/>
          <w:szCs w:val="22"/>
          <w:lang w:val="el-GR"/>
        </w:rPr>
        <w:t>09</w:t>
      </w:r>
      <w:r w:rsidRPr="00A41CC8">
        <w:rPr>
          <w:rFonts w:asciiTheme="minorHAnsi" w:hAnsiTheme="minorHAnsi" w:cstheme="minorHAnsi"/>
          <w:sz w:val="22"/>
          <w:szCs w:val="22"/>
          <w:lang w:val="el-GR"/>
        </w:rPr>
        <w:t xml:space="preserve"> (Τμήμα Προμηθειών) στην ακόλουθη διεύθυνση:</w:t>
      </w:r>
    </w:p>
    <w:p w14:paraId="19912011" w14:textId="4E61AFE3" w:rsidR="00344AA9" w:rsidRPr="00A41CC8" w:rsidRDefault="00344AA9" w:rsidP="002D0DA2">
      <w:pPr>
        <w:shd w:val="clear" w:color="auto" w:fill="FFFFFF"/>
        <w:spacing w:before="120" w:after="120"/>
        <w:ind w:right="-142"/>
        <w:contextualSpacing/>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Οργανισμός Λιμένος Πειραιώς Α.Ε.</w:t>
      </w:r>
    </w:p>
    <w:p w14:paraId="68C6EC92" w14:textId="6F87F8D3" w:rsidR="00344AA9" w:rsidRPr="00A41CC8" w:rsidRDefault="00344AA9" w:rsidP="002D0DA2">
      <w:pPr>
        <w:shd w:val="clear" w:color="auto" w:fill="FFFFFF"/>
        <w:spacing w:before="120" w:after="120"/>
        <w:ind w:right="-142"/>
        <w:contextualSpacing/>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ab/>
        <w:t>Τμήμα Προμηθειών</w:t>
      </w:r>
    </w:p>
    <w:p w14:paraId="4773A64A" w14:textId="0392BA63" w:rsidR="00344AA9" w:rsidRPr="00A41CC8" w:rsidRDefault="00344AA9" w:rsidP="002D0DA2">
      <w:pPr>
        <w:shd w:val="clear" w:color="auto" w:fill="FFFFFF"/>
        <w:spacing w:before="120" w:after="120"/>
        <w:ind w:right="-142"/>
        <w:contextualSpacing/>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ab/>
        <w:t>Ακτή Μιαούλη 10, 185 38, Πειραιάς</w:t>
      </w:r>
    </w:p>
    <w:p w14:paraId="746D1CB4" w14:textId="18F30BD2" w:rsidR="002D0DA2" w:rsidRPr="00A41CC8" w:rsidRDefault="00344AA9" w:rsidP="002D0DA2">
      <w:pPr>
        <w:shd w:val="clear" w:color="auto" w:fill="FFFFFF"/>
        <w:tabs>
          <w:tab w:val="left" w:pos="284"/>
        </w:tabs>
        <w:spacing w:before="120" w:after="120"/>
        <w:ind w:right="-143"/>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Β) ταχυδρομικώς στην παραπάνω διεύθυνση</w:t>
      </w:r>
      <w:r w:rsidR="000175A3" w:rsidRPr="00A41CC8">
        <w:rPr>
          <w:rFonts w:asciiTheme="minorHAnsi" w:hAnsiTheme="minorHAnsi" w:cstheme="minorHAnsi"/>
          <w:sz w:val="22"/>
          <w:szCs w:val="22"/>
          <w:lang w:val="el-GR"/>
        </w:rPr>
        <w:t xml:space="preserve"> μέχρι την παραπάνω προθεσμία. </w:t>
      </w:r>
    </w:p>
    <w:p w14:paraId="317866C9" w14:textId="39ADA4FB" w:rsidR="00D55464" w:rsidRDefault="005B5541" w:rsidP="002D0DA2">
      <w:pPr>
        <w:shd w:val="clear" w:color="auto" w:fill="FFFFFF"/>
        <w:tabs>
          <w:tab w:val="left" w:pos="284"/>
        </w:tabs>
        <w:spacing w:before="120" w:after="120"/>
        <w:ind w:right="-143"/>
        <w:jc w:val="both"/>
        <w:rPr>
          <w:rStyle w:val="Hyperlink"/>
          <w:rFonts w:asciiTheme="minorHAnsi" w:hAnsiTheme="minorHAnsi" w:cstheme="minorHAnsi"/>
          <w:sz w:val="22"/>
          <w:szCs w:val="22"/>
          <w:lang w:val="el-GR"/>
        </w:rPr>
      </w:pPr>
      <w:r w:rsidRPr="00A41CC8">
        <w:rPr>
          <w:rFonts w:asciiTheme="minorHAnsi" w:hAnsiTheme="minorHAnsi" w:cstheme="minorHAnsi"/>
          <w:sz w:val="22"/>
          <w:szCs w:val="22"/>
          <w:lang w:val="el-GR"/>
        </w:rPr>
        <w:t>Οι ενδιαφερόμενοι δύναται να λάβουν επιπρόσθετες πληροφορίες και διευκρινήσεις σχετικά με το διαγωνισμό, καταθέτοντας σχετικά ερωτήματα μέχρι και 3 ημέρες πριν τη λήξη της προθεσμίας υποβολής προσφορών, μέσω e-</w:t>
      </w:r>
      <w:proofErr w:type="spellStart"/>
      <w:r w:rsidRPr="00A41CC8">
        <w:rPr>
          <w:rFonts w:asciiTheme="minorHAnsi" w:hAnsiTheme="minorHAnsi" w:cstheme="minorHAnsi"/>
          <w:sz w:val="22"/>
          <w:szCs w:val="22"/>
          <w:lang w:val="el-GR"/>
        </w:rPr>
        <w:t>mail</w:t>
      </w:r>
      <w:proofErr w:type="spellEnd"/>
      <w:r w:rsidRPr="00A41CC8">
        <w:rPr>
          <w:rFonts w:asciiTheme="minorHAnsi" w:hAnsiTheme="minorHAnsi" w:cstheme="minorHAnsi"/>
          <w:sz w:val="22"/>
          <w:szCs w:val="22"/>
          <w:lang w:val="el-GR"/>
        </w:rPr>
        <w:t xml:space="preserve"> στο Τμήμα Προμηθειών στη διεύθυνση: </w:t>
      </w:r>
      <w:hyperlink r:id="rId9" w:history="1">
        <w:r w:rsidRPr="00A41CC8">
          <w:rPr>
            <w:rStyle w:val="Hyperlink"/>
            <w:rFonts w:asciiTheme="minorHAnsi" w:hAnsiTheme="minorHAnsi" w:cstheme="minorHAnsi"/>
            <w:sz w:val="22"/>
            <w:szCs w:val="22"/>
            <w:lang w:val="el-GR"/>
          </w:rPr>
          <w:t>procurement@olp.gr</w:t>
        </w:r>
      </w:hyperlink>
    </w:p>
    <w:p w14:paraId="559F12AA" w14:textId="529BE9A9" w:rsidR="004824B7" w:rsidRPr="00A41CC8" w:rsidRDefault="004824B7" w:rsidP="002D0DA2">
      <w:pPr>
        <w:shd w:val="clear" w:color="auto" w:fill="FFFFFF"/>
        <w:tabs>
          <w:tab w:val="left" w:pos="284"/>
        </w:tabs>
        <w:spacing w:before="120" w:after="120"/>
        <w:ind w:right="-143"/>
        <w:jc w:val="both"/>
        <w:rPr>
          <w:rFonts w:asciiTheme="minorHAnsi" w:hAnsiTheme="minorHAnsi" w:cstheme="minorHAnsi"/>
          <w:sz w:val="22"/>
          <w:szCs w:val="22"/>
          <w:lang w:val="el-GR"/>
        </w:rPr>
      </w:pPr>
      <w:r>
        <w:rPr>
          <w:rFonts w:asciiTheme="minorHAnsi" w:hAnsiTheme="minorHAnsi" w:cstheme="minorHAnsi"/>
          <w:b/>
          <w:bCs/>
          <w:sz w:val="22"/>
          <w:szCs w:val="22"/>
          <w:lang w:val="el-GR"/>
        </w:rPr>
        <w:t>Δ</w:t>
      </w:r>
      <w:r w:rsidRPr="004824B7">
        <w:rPr>
          <w:rFonts w:asciiTheme="minorHAnsi" w:hAnsiTheme="minorHAnsi" w:cstheme="minorHAnsi"/>
          <w:b/>
          <w:bCs/>
          <w:sz w:val="22"/>
          <w:szCs w:val="22"/>
          <w:lang w:val="el-GR"/>
        </w:rPr>
        <w:t>ιάρκεια ολοκλήρωσης των εργασιών</w:t>
      </w:r>
      <w:r>
        <w:rPr>
          <w:rFonts w:asciiTheme="minorHAnsi" w:hAnsiTheme="minorHAnsi" w:cstheme="minorHAnsi"/>
          <w:sz w:val="22"/>
          <w:szCs w:val="22"/>
          <w:lang w:val="el-GR"/>
        </w:rPr>
        <w:t xml:space="preserve">: </w:t>
      </w:r>
      <w:r w:rsidRPr="004824B7">
        <w:rPr>
          <w:rFonts w:asciiTheme="minorHAnsi" w:hAnsiTheme="minorHAnsi" w:cstheme="minorHAnsi"/>
          <w:sz w:val="22"/>
          <w:szCs w:val="22"/>
          <w:lang w:val="el-GR"/>
        </w:rPr>
        <w:t xml:space="preserve">δεν θα </w:t>
      </w:r>
      <w:r w:rsidRPr="00B521F8">
        <w:rPr>
          <w:rFonts w:asciiTheme="minorHAnsi" w:hAnsiTheme="minorHAnsi" w:cstheme="minorHAnsi"/>
          <w:sz w:val="22"/>
          <w:szCs w:val="22"/>
          <w:lang w:val="el-GR"/>
        </w:rPr>
        <w:t>υπερβαίνει τον ένα (1) μήνα συμπεριλαμβανομένης</w:t>
      </w:r>
      <w:r w:rsidRPr="004824B7">
        <w:rPr>
          <w:rFonts w:asciiTheme="minorHAnsi" w:hAnsiTheme="minorHAnsi" w:cstheme="minorHAnsi"/>
          <w:sz w:val="22"/>
          <w:szCs w:val="22"/>
          <w:lang w:val="el-GR"/>
        </w:rPr>
        <w:t xml:space="preserve"> της προμήθειας του απαραίτητου εξοπλισμού.</w:t>
      </w:r>
    </w:p>
    <w:p w14:paraId="2113EAFE" w14:textId="37351F8A" w:rsidR="00E02D2E" w:rsidRPr="00BD4DB4" w:rsidRDefault="00E02D2E" w:rsidP="00BD4DB4">
      <w:pPr>
        <w:pStyle w:val="ListParagraph"/>
        <w:shd w:val="clear" w:color="auto" w:fill="FFFFFF"/>
        <w:spacing w:before="120" w:after="120"/>
        <w:ind w:left="0" w:right="-143"/>
        <w:jc w:val="both"/>
        <w:rPr>
          <w:rFonts w:asciiTheme="minorHAnsi" w:hAnsiTheme="minorHAnsi" w:cstheme="minorHAnsi"/>
          <w:b/>
          <w:sz w:val="22"/>
          <w:szCs w:val="22"/>
          <w:u w:val="single"/>
          <w:lang w:val="el-GR"/>
        </w:rPr>
      </w:pPr>
      <w:r w:rsidRPr="00BD4DB4">
        <w:rPr>
          <w:rFonts w:asciiTheme="minorHAnsi" w:hAnsiTheme="minorHAnsi" w:cstheme="minorHAnsi"/>
          <w:b/>
          <w:sz w:val="22"/>
          <w:szCs w:val="22"/>
          <w:u w:val="single"/>
          <w:lang w:val="el-GR"/>
        </w:rPr>
        <w:t>Ο φάκελος της προσφοράς θα περιλαμβάνει εντός:</w:t>
      </w:r>
    </w:p>
    <w:p w14:paraId="21B7C77E" w14:textId="0D7CEDF6" w:rsidR="00BD4DB4" w:rsidRDefault="00E02D2E" w:rsidP="00BD4DB4">
      <w:pPr>
        <w:pStyle w:val="ListParagraph"/>
        <w:shd w:val="clear" w:color="auto" w:fill="FFFFFF"/>
        <w:tabs>
          <w:tab w:val="left" w:pos="284"/>
        </w:tabs>
        <w:spacing w:before="120" w:after="120"/>
        <w:ind w:left="0" w:right="-143"/>
        <w:jc w:val="both"/>
        <w:rPr>
          <w:rFonts w:asciiTheme="minorHAnsi" w:hAnsiTheme="minorHAnsi" w:cstheme="minorHAnsi"/>
          <w:sz w:val="22"/>
          <w:szCs w:val="22"/>
          <w:lang w:val="el-GR"/>
        </w:rPr>
      </w:pPr>
      <w:r w:rsidRPr="00440A90">
        <w:rPr>
          <w:rFonts w:asciiTheme="minorHAnsi" w:hAnsiTheme="minorHAnsi" w:cstheme="minorHAnsi"/>
          <w:b/>
          <w:sz w:val="22"/>
          <w:szCs w:val="22"/>
          <w:lang w:val="el-GR"/>
        </w:rPr>
        <w:t>Α</w:t>
      </w:r>
      <w:r>
        <w:rPr>
          <w:rFonts w:asciiTheme="minorHAnsi" w:hAnsiTheme="minorHAnsi" w:cstheme="minorHAnsi"/>
          <w:sz w:val="22"/>
          <w:szCs w:val="22"/>
          <w:lang w:val="el-GR"/>
        </w:rPr>
        <w:t xml:space="preserve">. </w:t>
      </w:r>
      <w:r w:rsidR="00E42AFE">
        <w:rPr>
          <w:rFonts w:asciiTheme="minorHAnsi" w:hAnsiTheme="minorHAnsi" w:cstheme="minorHAnsi"/>
          <w:sz w:val="22"/>
          <w:szCs w:val="22"/>
          <w:lang w:val="el-GR"/>
        </w:rPr>
        <w:t>Υ</w:t>
      </w:r>
      <w:r w:rsidRPr="00A41CC8">
        <w:rPr>
          <w:rFonts w:asciiTheme="minorHAnsi" w:hAnsiTheme="minorHAnsi" w:cstheme="minorHAnsi"/>
          <w:sz w:val="22"/>
          <w:szCs w:val="22"/>
          <w:lang w:val="el-GR"/>
        </w:rPr>
        <w:t>πεύθυνη δήλωση του διαγωνιζόμενου, υπογεγραμμένη από νόμιμο εκπρόσωπο (να συνοδεύεται από το υφιστάμενο πιστοποιητικό εκπροσώπησης), αναφέροντας ότι η προσφορά είναι σύμφωνη με τους όρους της παρούσας Πρόσκλησης και των Τεχνικών Προδιαγραφών.</w:t>
      </w:r>
    </w:p>
    <w:p w14:paraId="489B5020" w14:textId="1CA55364" w:rsidR="00E02D2E" w:rsidRDefault="00BD4DB4" w:rsidP="002D0DA2">
      <w:pPr>
        <w:shd w:val="clear" w:color="auto" w:fill="FFFFFF"/>
        <w:tabs>
          <w:tab w:val="left" w:pos="284"/>
        </w:tabs>
        <w:spacing w:before="120" w:after="120"/>
        <w:ind w:right="-143"/>
        <w:jc w:val="both"/>
        <w:rPr>
          <w:rFonts w:asciiTheme="minorHAnsi" w:hAnsiTheme="minorHAnsi" w:cstheme="minorHAnsi"/>
          <w:sz w:val="22"/>
          <w:szCs w:val="22"/>
          <w:lang w:val="el-GR"/>
        </w:rPr>
      </w:pPr>
      <w:r w:rsidRPr="00BD4DB4">
        <w:rPr>
          <w:rFonts w:asciiTheme="minorHAnsi" w:hAnsiTheme="minorHAnsi" w:cstheme="minorHAnsi"/>
          <w:b/>
          <w:sz w:val="22"/>
          <w:szCs w:val="22"/>
        </w:rPr>
        <w:t>B</w:t>
      </w:r>
      <w:r w:rsidRPr="00BD4DB4">
        <w:rPr>
          <w:rFonts w:asciiTheme="minorHAnsi" w:hAnsiTheme="minorHAnsi" w:cstheme="minorHAnsi"/>
          <w:b/>
          <w:sz w:val="22"/>
          <w:szCs w:val="22"/>
          <w:lang w:val="el-GR"/>
        </w:rPr>
        <w:t>.</w:t>
      </w:r>
      <w:r w:rsidRPr="00BD4DB4">
        <w:rPr>
          <w:rFonts w:asciiTheme="minorHAnsi" w:hAnsiTheme="minorHAnsi" w:cstheme="minorHAnsi"/>
          <w:sz w:val="22"/>
          <w:szCs w:val="22"/>
          <w:lang w:val="el-GR"/>
        </w:rPr>
        <w:t xml:space="preserve"> </w:t>
      </w:r>
      <w:r w:rsidR="00E02D2E" w:rsidRPr="00E522CE">
        <w:rPr>
          <w:rFonts w:asciiTheme="minorHAnsi" w:hAnsiTheme="minorHAnsi" w:cstheme="minorHAnsi"/>
          <w:sz w:val="22"/>
          <w:szCs w:val="22"/>
          <w:lang w:val="el-GR"/>
        </w:rPr>
        <w:t xml:space="preserve">Το </w:t>
      </w:r>
      <w:r w:rsidR="00E02D2E" w:rsidRPr="004824B7">
        <w:rPr>
          <w:rFonts w:asciiTheme="minorHAnsi" w:hAnsiTheme="minorHAnsi" w:cstheme="minorHAnsi"/>
          <w:sz w:val="22"/>
          <w:szCs w:val="22"/>
          <w:lang w:val="el-GR"/>
        </w:rPr>
        <w:t>έντυπο της οικονομικής προσφοράς συμπληρωμένο.</w:t>
      </w:r>
      <w:r w:rsidR="002D0DA2" w:rsidRPr="004824B7">
        <w:rPr>
          <w:rFonts w:asciiTheme="minorHAnsi" w:hAnsiTheme="minorHAnsi" w:cstheme="minorHAnsi"/>
          <w:sz w:val="22"/>
          <w:szCs w:val="22"/>
          <w:lang w:val="el-GR"/>
        </w:rPr>
        <w:t xml:space="preserve"> Σημειώνεται ότι η ισχύς των προσφορών θα είναι κατ’ ελάχιστον για 2 μήνες.</w:t>
      </w:r>
    </w:p>
    <w:p w14:paraId="095DACDA" w14:textId="77777777" w:rsidR="00E02D2E" w:rsidRPr="00A41CC8" w:rsidRDefault="00E02D2E" w:rsidP="002D0DA2">
      <w:pPr>
        <w:shd w:val="clear" w:color="auto" w:fill="FFFFFF"/>
        <w:tabs>
          <w:tab w:val="left" w:pos="284"/>
        </w:tabs>
        <w:spacing w:before="120" w:after="120"/>
        <w:ind w:right="-143"/>
        <w:jc w:val="both"/>
        <w:rPr>
          <w:rFonts w:asciiTheme="minorHAnsi" w:hAnsiTheme="minorHAnsi" w:cstheme="minorHAnsi"/>
          <w:b/>
          <w:sz w:val="22"/>
          <w:szCs w:val="22"/>
          <w:u w:val="single"/>
          <w:lang w:val="el-GR"/>
        </w:rPr>
      </w:pPr>
      <w:r w:rsidRPr="00A41CC8">
        <w:rPr>
          <w:rFonts w:asciiTheme="minorHAnsi" w:hAnsiTheme="minorHAnsi" w:cstheme="minorHAnsi"/>
          <w:b/>
          <w:sz w:val="22"/>
          <w:szCs w:val="22"/>
          <w:u w:val="single"/>
          <w:lang w:val="el-GR"/>
        </w:rPr>
        <w:t>ΔΙΑΤΑΞΕΙΣ</w:t>
      </w:r>
    </w:p>
    <w:p w14:paraId="136AA510" w14:textId="77777777" w:rsidR="0094232A" w:rsidRPr="00BB7767" w:rsidRDefault="0094232A" w:rsidP="002D0DA2">
      <w:pPr>
        <w:pStyle w:val="ListParagraph"/>
        <w:numPr>
          <w:ilvl w:val="0"/>
          <w:numId w:val="4"/>
        </w:numPr>
        <w:shd w:val="clear" w:color="auto" w:fill="FFFFFF"/>
        <w:spacing w:before="120" w:after="120"/>
        <w:ind w:left="0" w:right="-143" w:firstLine="0"/>
        <w:jc w:val="both"/>
        <w:rPr>
          <w:rFonts w:asciiTheme="minorHAnsi" w:hAnsiTheme="minorHAnsi" w:cstheme="minorHAnsi"/>
          <w:sz w:val="22"/>
          <w:szCs w:val="22"/>
          <w:lang w:val="el-GR"/>
        </w:rPr>
      </w:pPr>
      <w:r w:rsidRPr="00BB7767">
        <w:rPr>
          <w:rFonts w:asciiTheme="minorHAnsi" w:hAnsiTheme="minorHAnsi" w:cstheme="minorHAnsi"/>
          <w:sz w:val="22"/>
          <w:szCs w:val="22"/>
          <w:lang w:val="el-GR"/>
        </w:rPr>
        <w:t>Εγγύηση Καλής εκτέλεσης του έργου.</w:t>
      </w:r>
    </w:p>
    <w:p w14:paraId="5391976A" w14:textId="42FEC8BF" w:rsidR="0094232A" w:rsidRDefault="0094232A" w:rsidP="002D0DA2">
      <w:pPr>
        <w:pStyle w:val="ListParagraph"/>
        <w:shd w:val="clear" w:color="auto" w:fill="FFFFFF"/>
        <w:spacing w:before="120" w:after="120"/>
        <w:ind w:left="0" w:right="-143"/>
        <w:jc w:val="both"/>
        <w:rPr>
          <w:rFonts w:asciiTheme="minorHAnsi" w:hAnsiTheme="minorHAnsi" w:cstheme="minorHAnsi"/>
          <w:sz w:val="22"/>
          <w:szCs w:val="22"/>
          <w:lang w:val="el-GR"/>
        </w:rPr>
      </w:pPr>
      <w:r w:rsidRPr="00BB7767">
        <w:rPr>
          <w:rFonts w:asciiTheme="minorHAnsi" w:hAnsiTheme="minorHAnsi" w:cstheme="minorHAnsi"/>
          <w:sz w:val="22"/>
          <w:szCs w:val="22"/>
          <w:lang w:val="el-GR"/>
        </w:rPr>
        <w:t>Κατά την υπογραφή της σχετικής σύμβασης, θα προσκομιστεί από τον ανάδοχο, εγγυητική επιστολή καλής εκτέλεσης, ύψους 5% του ποσού της σύμβασης, η οποία θα επιστραφεί στον Ανάδοχο έξι (6) μήνες από την Βεβαίωση Περαίωσης των Εργασιών, με την προϋπόθεση ότι δεν υπάρχουν κακοτεχνίες στο έργο. Σημειώνεται ότι σε περίπτωση που διαπιστωθούν κακοτεχνίες, τότε ο Ανάδοχος χωρίς αύξηση του οικονομικού αντικειμένου είναι υποχρεωμένος να τις αποκαταστήσει.</w:t>
      </w:r>
    </w:p>
    <w:p w14:paraId="04932876" w14:textId="77777777" w:rsidR="00E42AFE" w:rsidRPr="00E42AFE" w:rsidRDefault="00E42AFE" w:rsidP="002D0DA2">
      <w:pPr>
        <w:pStyle w:val="ListParagraph"/>
        <w:numPr>
          <w:ilvl w:val="0"/>
          <w:numId w:val="4"/>
        </w:numPr>
        <w:shd w:val="clear" w:color="auto" w:fill="FFFFFF"/>
        <w:tabs>
          <w:tab w:val="left" w:pos="284"/>
        </w:tabs>
        <w:spacing w:before="120" w:after="120"/>
        <w:ind w:left="0" w:right="-143" w:firstLine="0"/>
        <w:jc w:val="both"/>
        <w:rPr>
          <w:rFonts w:asciiTheme="minorHAnsi" w:hAnsiTheme="minorHAnsi" w:cstheme="minorHAnsi"/>
          <w:sz w:val="22"/>
          <w:szCs w:val="22"/>
          <w:lang w:val="el-GR"/>
        </w:rPr>
      </w:pPr>
      <w:r w:rsidRPr="00E42AFE">
        <w:rPr>
          <w:rFonts w:asciiTheme="minorHAnsi" w:hAnsiTheme="minorHAnsi" w:cstheme="minorHAnsi"/>
          <w:sz w:val="22"/>
          <w:szCs w:val="22"/>
          <w:lang w:val="el-GR"/>
        </w:rPr>
        <w:t xml:space="preserve">Με την υπογραφή της σύμβασης, ο Ανάδοχος θα προσκομίσει βεβαίωση ασφάλισης του Έργου (και εντός 10 ημερών το Ασφαλιστήριο Συμβόλαιο), το οποίο θα έχει ισχύ έξι μήνες μετά την Βεβαίωση Περάτωσης του έργου. Το ασφαλιστήριο συμβόλαιο θα περιλαμβάνει και την "Αστική Ευθύνη έναντι Τρίτων" στα πλαίσια ή εξαιτίας της κατασκευής του έργου, με τουλάχιστον τα ελάχιστα όρια αποζημίωσης που προβλέπει ο Νόμος για το </w:t>
      </w:r>
      <w:proofErr w:type="spellStart"/>
      <w:r w:rsidRPr="00E42AFE">
        <w:rPr>
          <w:rFonts w:asciiTheme="minorHAnsi" w:hAnsiTheme="minorHAnsi" w:cstheme="minorHAnsi"/>
          <w:sz w:val="22"/>
          <w:szCs w:val="22"/>
          <w:lang w:val="el-GR"/>
        </w:rPr>
        <w:t>ασφαλιζόμενο</w:t>
      </w:r>
      <w:proofErr w:type="spellEnd"/>
      <w:r w:rsidRPr="00E42AFE">
        <w:rPr>
          <w:rFonts w:asciiTheme="minorHAnsi" w:hAnsiTheme="minorHAnsi" w:cstheme="minorHAnsi"/>
          <w:sz w:val="22"/>
          <w:szCs w:val="22"/>
          <w:lang w:val="el-GR"/>
        </w:rPr>
        <w:t xml:space="preserve"> κεφάλαιο και με κατονομαζόμενο ως πρόσθετο ασφαλισμένο μέρος το Ελληνικό Δημόσιο, σύμφωνα με το άρθρο 17 της Σύμβασης Παραχώρησης μεταξύ του Ελληνικού Δημοσίου και της ΟΛΠ Α.Ε., όπως κυρώθηκε με το Ν. 4404/2016 (ΦΕΚ Α΄ 126/8-7-2016). Ο Ανάδοχος του Έργου θα ασφαλίζεται σε μία ή περισσότερες ασφαλιστικές εταιρείες, οι οποίες λειτουργούν νόμιμα εντός της Ευρωπαϊκής Ένωσης. </w:t>
      </w:r>
    </w:p>
    <w:p w14:paraId="1C83F80F" w14:textId="32B8E4E6" w:rsidR="00E42AFE" w:rsidRDefault="00E42AFE" w:rsidP="002D0DA2">
      <w:pPr>
        <w:pStyle w:val="ListParagraph"/>
        <w:shd w:val="clear" w:color="auto" w:fill="FFFFFF"/>
        <w:spacing w:before="120" w:after="120"/>
        <w:ind w:left="0" w:right="-143"/>
        <w:jc w:val="both"/>
        <w:rPr>
          <w:rFonts w:asciiTheme="minorHAnsi" w:hAnsiTheme="minorHAnsi" w:cstheme="minorHAnsi"/>
          <w:sz w:val="22"/>
          <w:szCs w:val="22"/>
          <w:lang w:val="el-GR"/>
        </w:rPr>
      </w:pPr>
      <w:r w:rsidRPr="00BB7767">
        <w:rPr>
          <w:rFonts w:asciiTheme="minorHAnsi" w:hAnsiTheme="minorHAnsi" w:cstheme="minorHAnsi"/>
          <w:sz w:val="22"/>
          <w:szCs w:val="22"/>
          <w:lang w:val="el-GR"/>
        </w:rPr>
        <w:lastRenderedPageBreak/>
        <w:t xml:space="preserve">Ο Ανάδοχος πρέπει να λαμβάνει όλα τα ενδεικνυόμενα μέτρα για την ασφάλεια των έργων και την πρόληψη ζημιών ή δυστυχημάτων, που μπορεί να προκληθούν απ’ αυτόν ή από τα απ’ αυτόν </w:t>
      </w:r>
      <w:proofErr w:type="spellStart"/>
      <w:r w:rsidRPr="00BB7767">
        <w:rPr>
          <w:rFonts w:asciiTheme="minorHAnsi" w:hAnsiTheme="minorHAnsi" w:cstheme="minorHAnsi"/>
          <w:sz w:val="22"/>
          <w:szCs w:val="22"/>
          <w:lang w:val="el-GR"/>
        </w:rPr>
        <w:t>προσληφθέντα</w:t>
      </w:r>
      <w:proofErr w:type="spellEnd"/>
      <w:r w:rsidRPr="00BB7767">
        <w:rPr>
          <w:rFonts w:asciiTheme="minorHAnsi" w:hAnsiTheme="minorHAnsi" w:cstheme="minorHAnsi"/>
          <w:sz w:val="22"/>
          <w:szCs w:val="22"/>
          <w:lang w:val="el-GR"/>
        </w:rPr>
        <w:t xml:space="preserve"> πρόσωπα ή χρησιμοποιούμενα υλικά και μηχανήματα, </w:t>
      </w:r>
      <w:proofErr w:type="spellStart"/>
      <w:r w:rsidRPr="00BB7767">
        <w:rPr>
          <w:rFonts w:asciiTheme="minorHAnsi" w:hAnsiTheme="minorHAnsi" w:cstheme="minorHAnsi"/>
          <w:sz w:val="22"/>
          <w:szCs w:val="22"/>
          <w:lang w:val="el-GR"/>
        </w:rPr>
        <w:t>ευθυνόμενος</w:t>
      </w:r>
      <w:proofErr w:type="spellEnd"/>
      <w:r w:rsidRPr="00BB7767">
        <w:rPr>
          <w:rFonts w:asciiTheme="minorHAnsi" w:hAnsiTheme="minorHAnsi" w:cstheme="minorHAnsi"/>
          <w:sz w:val="22"/>
          <w:szCs w:val="22"/>
          <w:lang w:val="el-GR"/>
        </w:rPr>
        <w:t xml:space="preserve"> για κάθε τυχόν ζημιά ή ατύχημα προκαλούμενα στον Ο.Λ.Π., στο εκτελούμενο έργο σε οποιοδήποτε τρίτον, υποχρεούμενος στην τήρηση των κείμενων διατάξεων και όλων γενικά των ισχυόντων κανονισμών. Ο Ο.Λ.Π. δεν φέρει καμία ευθύνη για τυχόν ζημιές ή ατυχήματα στο προσωπικό του αναδόχου ή οποιονδήποτε τρίτο, για τα οποία ο Ανάδοχος έχει αστική, διοικητική και ποινική ευθύνη.</w:t>
      </w:r>
    </w:p>
    <w:p w14:paraId="7A321415" w14:textId="26E25F44" w:rsidR="004824B7" w:rsidRPr="004824B7" w:rsidRDefault="004824B7" w:rsidP="004824B7">
      <w:pPr>
        <w:pStyle w:val="ListParagraph"/>
        <w:numPr>
          <w:ilvl w:val="0"/>
          <w:numId w:val="4"/>
        </w:numPr>
        <w:ind w:left="142" w:right="-285" w:hanging="142"/>
        <w:jc w:val="both"/>
        <w:rPr>
          <w:rFonts w:asciiTheme="minorHAnsi" w:hAnsiTheme="minorHAnsi" w:cstheme="minorHAnsi"/>
          <w:sz w:val="22"/>
          <w:szCs w:val="22"/>
          <w:lang w:val="el-GR"/>
        </w:rPr>
      </w:pPr>
      <w:r w:rsidRPr="004824B7">
        <w:rPr>
          <w:rFonts w:asciiTheme="minorHAnsi" w:hAnsiTheme="minorHAnsi" w:cstheme="minorHAnsi"/>
          <w:sz w:val="22"/>
          <w:szCs w:val="22"/>
          <w:lang w:val="el-GR"/>
        </w:rPr>
        <w:t>Η εξόφληση του αναδόχου θα πραγματοποιηθεί με την ολοκλήρωση και παραλαβή του έργου</w:t>
      </w:r>
      <w:r>
        <w:rPr>
          <w:rFonts w:asciiTheme="minorHAnsi" w:hAnsiTheme="minorHAnsi" w:cstheme="minorHAnsi"/>
          <w:sz w:val="22"/>
          <w:szCs w:val="22"/>
          <w:lang w:val="el-GR"/>
        </w:rPr>
        <w:t xml:space="preserve"> και σε διάστημα εντός 60 ημερών από την τιμολόγηση.</w:t>
      </w:r>
    </w:p>
    <w:p w14:paraId="69BCD6C6" w14:textId="7FEDBA99" w:rsidR="00E02D2E" w:rsidRPr="00A41CC8" w:rsidRDefault="00E02D2E" w:rsidP="004824B7">
      <w:pPr>
        <w:pStyle w:val="ListParagraph"/>
        <w:numPr>
          <w:ilvl w:val="0"/>
          <w:numId w:val="4"/>
        </w:numPr>
        <w:shd w:val="clear" w:color="auto" w:fill="FFFFFF"/>
        <w:tabs>
          <w:tab w:val="left" w:pos="284"/>
        </w:tabs>
        <w:spacing w:before="120" w:after="120"/>
        <w:ind w:left="0" w:right="-143" w:firstLine="0"/>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Αν για οποιονδήποτε λόγο δε διεξαχθεί η υποβολή προσφορών την προαναφερθείσα ημερομηνία ή, αν διεξαχθεί μεν αλλά δεν κατατεθεί καμιά προσφορά, θα διενεργηθεί σε νέα ημερομηνία η οποία θα γνωστοποιηθεί στους συμμετέχοντες. Η ίδια διαδικασία μπορεί να επαναληφθεί και δεύτερη φορά με τους ίδιους όρους και προϋποθέσεις.</w:t>
      </w:r>
    </w:p>
    <w:p w14:paraId="0C8850E2" w14:textId="77777777" w:rsidR="00E02D2E" w:rsidRPr="00A41CC8" w:rsidRDefault="00E02D2E" w:rsidP="002D0DA2">
      <w:pPr>
        <w:pStyle w:val="ListParagraph"/>
        <w:numPr>
          <w:ilvl w:val="0"/>
          <w:numId w:val="4"/>
        </w:numPr>
        <w:shd w:val="clear" w:color="auto" w:fill="FFFFFF"/>
        <w:tabs>
          <w:tab w:val="left" w:pos="284"/>
        </w:tabs>
        <w:spacing w:before="120" w:after="120"/>
        <w:ind w:left="0" w:right="-143" w:firstLine="0"/>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Κάθε Διαγωνιζόμενος μπορεί να υποβάλει μόνο μία οικονομική προσφορά.</w:t>
      </w:r>
    </w:p>
    <w:p w14:paraId="6493B79B" w14:textId="77777777" w:rsidR="00E02D2E" w:rsidRPr="00A41CC8" w:rsidRDefault="00E02D2E" w:rsidP="002D0DA2">
      <w:pPr>
        <w:pStyle w:val="ListParagraph"/>
        <w:numPr>
          <w:ilvl w:val="0"/>
          <w:numId w:val="4"/>
        </w:numPr>
        <w:shd w:val="clear" w:color="auto" w:fill="FFFFFF"/>
        <w:tabs>
          <w:tab w:val="left" w:pos="284"/>
        </w:tabs>
        <w:spacing w:before="120" w:after="120"/>
        <w:ind w:left="0" w:right="-143" w:firstLine="0"/>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Οι τιμές που υποβάλλονται πρέπει να συμφωνούν απολύτως με τους όρους του Διαγωνισμού, θα είναι σταθερές και δεν θα υπόκεινται σε αυξήσεις για οποιοδήποτε λόγο καθ’ όλη τη διάρκεια ισχύος της Σύμβασης και τις τυχόν παρατάσεις αυτής.</w:t>
      </w:r>
    </w:p>
    <w:p w14:paraId="11F7966B" w14:textId="77777777" w:rsidR="00E02D2E" w:rsidRPr="00A41CC8" w:rsidRDefault="00E02D2E" w:rsidP="002D0DA2">
      <w:pPr>
        <w:pStyle w:val="ListParagraph"/>
        <w:numPr>
          <w:ilvl w:val="0"/>
          <w:numId w:val="4"/>
        </w:numPr>
        <w:shd w:val="clear" w:color="auto" w:fill="FFFFFF"/>
        <w:tabs>
          <w:tab w:val="left" w:pos="284"/>
        </w:tabs>
        <w:spacing w:before="120" w:after="120"/>
        <w:ind w:left="0" w:right="-143" w:firstLine="0"/>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Η απόφαση ανάδειξης Αναδόχου, όπως και οι λοιπές αποφάσεις που σχετίζονται με τον Διαγωνισμό, θα λαμβάνονται από το αρμόδιο όργανο Διοίκησης της ΟΛΠ ΑΕ. Με βάση την ανωτέρω απόφαση θα κοινοποιείται από το τμήμα Προμηθειών του ΟΛΠ στους συμμετέχοντες το αποτέλεσμα του διαγωνισμού. Οι αποφάσεις της ΟΛΠ ΑΕ είναι τελεσίδικες και καμία διαμαρτυρία ή ένσταση κατ’ αυτών δεν λαμβάνεται υπόψη από την ΟΛΠ ΑΕ.</w:t>
      </w:r>
    </w:p>
    <w:p w14:paraId="09EB1F1C" w14:textId="7B45DB8E" w:rsidR="00E02D2E" w:rsidRPr="004824B7" w:rsidRDefault="00E02D2E" w:rsidP="004824B7">
      <w:pPr>
        <w:pStyle w:val="ListParagraph"/>
        <w:numPr>
          <w:ilvl w:val="0"/>
          <w:numId w:val="4"/>
        </w:numPr>
        <w:shd w:val="clear" w:color="auto" w:fill="FFFFFF"/>
        <w:tabs>
          <w:tab w:val="left" w:pos="284"/>
        </w:tabs>
        <w:spacing w:before="120" w:after="120"/>
        <w:ind w:left="0" w:right="-143" w:firstLine="0"/>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 xml:space="preserve">Το όργανο της ΟΛΠ ΑΕ που είναι αρμόδιο για τη διαδικασία ανάδειξης Αναδόχου δεν δεσμεύεται για την τελική ανάθεση της Σύμβασης και δικαιούται να την αναθέσει ή όχι, να αναβάλει, επαναλάβει ή ματαιώσει εν </w:t>
      </w:r>
      <w:proofErr w:type="spellStart"/>
      <w:r w:rsidRPr="00A41CC8">
        <w:rPr>
          <w:rFonts w:asciiTheme="minorHAnsi" w:hAnsiTheme="minorHAnsi" w:cstheme="minorHAnsi"/>
          <w:sz w:val="22"/>
          <w:szCs w:val="22"/>
          <w:lang w:val="el-GR"/>
        </w:rPr>
        <w:t>όλω</w:t>
      </w:r>
      <w:proofErr w:type="spellEnd"/>
      <w:r w:rsidRPr="00A41CC8">
        <w:rPr>
          <w:rFonts w:asciiTheme="minorHAnsi" w:hAnsiTheme="minorHAnsi" w:cstheme="minorHAnsi"/>
          <w:sz w:val="22"/>
          <w:szCs w:val="22"/>
          <w:lang w:val="el-GR"/>
        </w:rPr>
        <w:t xml:space="preserve"> ή εν μέρει τη διαδικασία ανάδειξης Αναδόχου σε οποιοδήποτε στάδιο με αιτιολογημένη απόφασή του, χωρίς καμία υποχρέωση για καταβολή αμοιβής ή αποζημίωσης στους Υποψηφίους.</w:t>
      </w:r>
      <w:r w:rsidR="004824B7">
        <w:rPr>
          <w:rFonts w:asciiTheme="minorHAnsi" w:hAnsiTheme="minorHAnsi" w:cstheme="minorHAnsi"/>
          <w:sz w:val="22"/>
          <w:szCs w:val="22"/>
          <w:lang w:val="el-GR"/>
        </w:rPr>
        <w:t xml:space="preserve"> </w:t>
      </w:r>
      <w:r w:rsidRPr="004824B7">
        <w:rPr>
          <w:rFonts w:asciiTheme="minorHAnsi" w:hAnsiTheme="minorHAnsi" w:cstheme="minorHAnsi"/>
          <w:sz w:val="22"/>
          <w:szCs w:val="22"/>
          <w:lang w:val="el-GR"/>
        </w:rPr>
        <w:t>Εάν η διαδικασία αναβληθεί, επαναληφθεί ή ματαιωθεί, οι Οικονομικές Προσφορές που θα έχουν τυχόν ήδη υποβληθεί δεν θα ανοιχτούν.</w:t>
      </w:r>
    </w:p>
    <w:p w14:paraId="1C151B03" w14:textId="77777777" w:rsidR="00E02D2E" w:rsidRPr="00A41CC8" w:rsidRDefault="00E02D2E" w:rsidP="002D0DA2">
      <w:pPr>
        <w:pStyle w:val="ListParagraph"/>
        <w:numPr>
          <w:ilvl w:val="0"/>
          <w:numId w:val="4"/>
        </w:numPr>
        <w:shd w:val="clear" w:color="auto" w:fill="FFFFFF"/>
        <w:tabs>
          <w:tab w:val="left" w:pos="284"/>
        </w:tabs>
        <w:spacing w:before="120" w:after="120"/>
        <w:ind w:left="0" w:right="-143" w:firstLine="0"/>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Η Συμμετοχή στο Διαγωνισμό γίνεται με ευθύνη του Υποψηφίου, ο οποίος δεν δικαιούται καμίας αποζημίωσης για δαπάνες σχετικές με τη συμμετοχή του στο Διαγωνισμό και τη σύνταξη και υποβολή της Προσφοράς.</w:t>
      </w:r>
    </w:p>
    <w:p w14:paraId="70BA1183" w14:textId="77777777" w:rsidR="00E02D2E" w:rsidRPr="00A41CC8" w:rsidRDefault="00E02D2E" w:rsidP="002D0DA2">
      <w:pPr>
        <w:pStyle w:val="ListParagraph"/>
        <w:numPr>
          <w:ilvl w:val="0"/>
          <w:numId w:val="4"/>
        </w:numPr>
        <w:shd w:val="clear" w:color="auto" w:fill="FFFFFF"/>
        <w:tabs>
          <w:tab w:val="left" w:pos="284"/>
        </w:tabs>
        <w:spacing w:before="120" w:after="120"/>
        <w:ind w:left="0" w:right="-143" w:firstLine="0"/>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Η ΟΛΠ Α.Ε. δηλώνει ότι έχει προσαρμοστεί πλήρως στις απαιτήσεις του νέου Γενικού Κανονισμού για την Προστασία Δεδομένων και θα τηρήσει τις οικείες διατάξεις σε όλη τη διάρκεια της διαγωνιστικής διαδικασίας.</w:t>
      </w:r>
    </w:p>
    <w:p w14:paraId="525F0AEF" w14:textId="77777777" w:rsidR="00E02D2E" w:rsidRPr="00A41CC8" w:rsidRDefault="00E02D2E" w:rsidP="002D0DA2">
      <w:pPr>
        <w:widowControl w:val="0"/>
        <w:tabs>
          <w:tab w:val="left" w:pos="284"/>
        </w:tabs>
        <w:spacing w:before="120" w:after="120"/>
        <w:ind w:right="-142"/>
        <w:contextualSpacing/>
        <w:jc w:val="both"/>
        <w:rPr>
          <w:rFonts w:asciiTheme="minorHAnsi" w:hAnsiTheme="minorHAnsi" w:cstheme="minorHAnsi"/>
          <w:sz w:val="22"/>
          <w:szCs w:val="22"/>
          <w:u w:val="single"/>
          <w:lang w:val="el-GR"/>
        </w:rPr>
      </w:pPr>
      <w:r w:rsidRPr="00A41CC8">
        <w:rPr>
          <w:rFonts w:asciiTheme="minorHAnsi" w:hAnsiTheme="minorHAnsi" w:cstheme="minorHAnsi"/>
          <w:sz w:val="22"/>
          <w:szCs w:val="22"/>
          <w:u w:val="single"/>
          <w:lang w:val="el-GR"/>
        </w:rPr>
        <w:t>Συνημμένα:</w:t>
      </w:r>
    </w:p>
    <w:p w14:paraId="2738182C" w14:textId="6D730D9C" w:rsidR="004824B7" w:rsidRDefault="00E02D2E" w:rsidP="004824B7">
      <w:pPr>
        <w:widowControl w:val="0"/>
        <w:numPr>
          <w:ilvl w:val="0"/>
          <w:numId w:val="1"/>
        </w:numPr>
        <w:tabs>
          <w:tab w:val="left" w:pos="284"/>
        </w:tabs>
        <w:spacing w:before="120" w:after="120"/>
        <w:ind w:left="0" w:right="-142" w:firstLine="0"/>
        <w:contextualSpacing/>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Έντυπο Οικονομικής Προσφοράς</w:t>
      </w:r>
    </w:p>
    <w:p w14:paraId="48CBB5DD" w14:textId="7EF22138" w:rsidR="006739F6" w:rsidRDefault="00E02D2E" w:rsidP="002F2274">
      <w:pPr>
        <w:widowControl w:val="0"/>
        <w:numPr>
          <w:ilvl w:val="0"/>
          <w:numId w:val="1"/>
        </w:numPr>
        <w:tabs>
          <w:tab w:val="left" w:pos="284"/>
        </w:tabs>
        <w:spacing w:before="120" w:after="120"/>
        <w:ind w:left="0" w:right="-142" w:firstLine="0"/>
        <w:contextualSpacing/>
        <w:jc w:val="both"/>
        <w:rPr>
          <w:rFonts w:asciiTheme="minorHAnsi" w:hAnsiTheme="minorHAnsi" w:cstheme="minorHAnsi"/>
          <w:sz w:val="22"/>
          <w:szCs w:val="22"/>
          <w:lang w:val="el-GR"/>
        </w:rPr>
      </w:pPr>
      <w:r w:rsidRPr="004824B7">
        <w:rPr>
          <w:rFonts w:asciiTheme="minorHAnsi" w:hAnsiTheme="minorHAnsi" w:cstheme="minorHAnsi"/>
          <w:sz w:val="22"/>
          <w:szCs w:val="22"/>
          <w:lang w:val="el-GR"/>
        </w:rPr>
        <w:t>Τεχνική Περιγραφή</w:t>
      </w:r>
    </w:p>
    <w:p w14:paraId="29F1613F" w14:textId="2C2C8A20" w:rsidR="00B521F8" w:rsidRDefault="00B521F8" w:rsidP="00B521F8">
      <w:pPr>
        <w:widowControl w:val="0"/>
        <w:tabs>
          <w:tab w:val="left" w:pos="284"/>
        </w:tabs>
        <w:spacing w:before="120" w:after="120"/>
        <w:ind w:right="-142"/>
        <w:contextualSpacing/>
        <w:jc w:val="both"/>
        <w:rPr>
          <w:rFonts w:asciiTheme="minorHAnsi" w:hAnsiTheme="minorHAnsi" w:cstheme="minorHAnsi"/>
          <w:sz w:val="22"/>
          <w:szCs w:val="22"/>
          <w:lang w:val="el-GR"/>
        </w:rPr>
      </w:pPr>
    </w:p>
    <w:p w14:paraId="06DE3848" w14:textId="378C567E" w:rsidR="00B521F8" w:rsidRPr="00B521F8" w:rsidRDefault="00B521F8" w:rsidP="00B521F8">
      <w:pPr>
        <w:widowControl w:val="0"/>
        <w:tabs>
          <w:tab w:val="left" w:pos="284"/>
        </w:tabs>
        <w:spacing w:before="120" w:after="120"/>
        <w:ind w:right="-142"/>
        <w:contextualSpacing/>
        <w:jc w:val="center"/>
        <w:rPr>
          <w:rFonts w:asciiTheme="minorHAnsi" w:hAnsiTheme="minorHAnsi" w:cstheme="minorHAnsi"/>
          <w:b/>
          <w:sz w:val="22"/>
          <w:szCs w:val="22"/>
        </w:rPr>
      </w:pPr>
      <w:bookmarkStart w:id="1" w:name="_GoBack"/>
      <w:bookmarkEnd w:id="1"/>
    </w:p>
    <w:sectPr w:rsidR="00B521F8" w:rsidRPr="00B521F8" w:rsidSect="004824B7">
      <w:footerReference w:type="default" r:id="rId10"/>
      <w:pgSz w:w="11906" w:h="16838" w:code="9"/>
      <w:pgMar w:top="709" w:right="1134" w:bottom="568" w:left="1134" w:header="720" w:footer="5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561AFB" w14:textId="77777777" w:rsidR="00AE65BE" w:rsidRDefault="00AE65BE">
      <w:r>
        <w:separator/>
      </w:r>
    </w:p>
  </w:endnote>
  <w:endnote w:type="continuationSeparator" w:id="0">
    <w:p w14:paraId="1A264B53" w14:textId="77777777" w:rsidR="00AE65BE" w:rsidRDefault="00AE6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Bookman Old Style">
    <w:panose1 w:val="02050604050505020204"/>
    <w:charset w:val="A1"/>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A1"/>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8025611"/>
      <w:docPartObj>
        <w:docPartGallery w:val="Page Numbers (Bottom of Page)"/>
        <w:docPartUnique/>
      </w:docPartObj>
    </w:sdtPr>
    <w:sdtEndPr>
      <w:rPr>
        <w:noProof/>
      </w:rPr>
    </w:sdtEndPr>
    <w:sdtContent>
      <w:p w14:paraId="77FD95D1" w14:textId="5BCEF690" w:rsidR="00656FC8" w:rsidRDefault="00F068E7">
        <w:pPr>
          <w:pStyle w:val="Footer"/>
          <w:jc w:val="center"/>
        </w:pPr>
        <w:r>
          <w:rPr>
            <w:noProof/>
            <w:lang w:val="el-GR"/>
          </w:rPr>
          <mc:AlternateContent>
            <mc:Choice Requires="wps">
              <w:drawing>
                <wp:anchor distT="0" distB="0" distL="114300" distR="114300" simplePos="0" relativeHeight="251661312" behindDoc="0" locked="0" layoutInCell="1" allowOverlap="1" wp14:anchorId="7CD9E09F" wp14:editId="09F823E4">
                  <wp:simplePos x="0" y="0"/>
                  <wp:positionH relativeFrom="column">
                    <wp:posOffset>-219710</wp:posOffset>
                  </wp:positionH>
                  <wp:positionV relativeFrom="paragraph">
                    <wp:posOffset>181610</wp:posOffset>
                  </wp:positionV>
                  <wp:extent cx="6599208" cy="0"/>
                  <wp:effectExtent l="0" t="19050" r="30480" b="19050"/>
                  <wp:wrapNone/>
                  <wp:docPr id="31" name="Straight Connector 31"/>
                  <wp:cNvGraphicFramePr/>
                  <a:graphic xmlns:a="http://schemas.openxmlformats.org/drawingml/2006/main">
                    <a:graphicData uri="http://schemas.microsoft.com/office/word/2010/wordprocessingShape">
                      <wps:wsp>
                        <wps:cNvCnPr/>
                        <wps:spPr>
                          <a:xfrm>
                            <a:off x="0" y="0"/>
                            <a:ext cx="6599208" cy="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AB12838" id="Straight Connector 3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3pt,14.3pt" to="502.3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" strokecolor="#4579b8 [3044]" strokeweight="2.25pt"/>
              </w:pict>
            </mc:Fallback>
          </mc:AlternateContent>
        </w:r>
        <w:r w:rsidR="00656FC8">
          <w:fldChar w:fldCharType="begin"/>
        </w:r>
        <w:r w:rsidR="00656FC8">
          <w:instrText xml:space="preserve"> PAGE   \* MERGEFORMAT </w:instrText>
        </w:r>
        <w:r w:rsidR="00656FC8">
          <w:fldChar w:fldCharType="separate"/>
        </w:r>
        <w:r w:rsidR="00943856">
          <w:rPr>
            <w:noProof/>
          </w:rPr>
          <w:t>2</w:t>
        </w:r>
        <w:r w:rsidR="00656FC8">
          <w:rPr>
            <w:noProof/>
          </w:rPr>
          <w:fldChar w:fldCharType="end"/>
        </w:r>
      </w:p>
    </w:sdtContent>
  </w:sdt>
  <w:p w14:paraId="1FC5721B" w14:textId="5919E661" w:rsidR="00344AA9" w:rsidRPr="00277E1F" w:rsidRDefault="00344AA9" w:rsidP="00344AA9">
    <w:pPr>
      <w:tabs>
        <w:tab w:val="left" w:pos="3410"/>
      </w:tabs>
    </w:pPr>
    <w:r>
      <w:rPr>
        <w:noProof/>
        <w:lang w:val="el-GR"/>
      </w:rPr>
      <w:drawing>
        <wp:anchor distT="0" distB="0" distL="114300" distR="114300" simplePos="0" relativeHeight="251659264" behindDoc="0" locked="0" layoutInCell="1" allowOverlap="1" wp14:anchorId="481CAEE0" wp14:editId="5C00B129">
          <wp:simplePos x="0" y="0"/>
          <wp:positionH relativeFrom="column">
            <wp:posOffset>240665</wp:posOffset>
          </wp:positionH>
          <wp:positionV relativeFrom="paragraph">
            <wp:posOffset>5715</wp:posOffset>
          </wp:positionV>
          <wp:extent cx="814070" cy="719455"/>
          <wp:effectExtent l="0" t="0" r="5080" b="4445"/>
          <wp:wrapSquare wrapText="bothSides"/>
          <wp:docPr id="18" name="Picture 241">
            <a:extLst xmlns:a="http://schemas.openxmlformats.org/drawingml/2006/main">
              <a:ext uri="{FF2B5EF4-FFF2-40B4-BE49-F238E27FC236}">
                <a16:creationId xmlns:a16="http://schemas.microsoft.com/office/drawing/2014/main" id="{ABB4DE1E-DA21-4854-88DC-FBD5817965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241">
                    <a:extLst>
                      <a:ext uri="{FF2B5EF4-FFF2-40B4-BE49-F238E27FC236}">
                        <a16:creationId xmlns:a16="http://schemas.microsoft.com/office/drawing/2014/main" id="{ABB4DE1E-DA21-4854-88DC-FBD5817965F0}"/>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4070" cy="71945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A12F3E">
      <w:rPr>
        <w:rFonts w:cs="Arial"/>
        <w:b/>
        <w:noProof/>
        <w:color w:val="1F497D" w:themeColor="text2"/>
        <w:szCs w:val="26"/>
        <w:lang w:val="el-GR"/>
      </w:rPr>
      <w:drawing>
        <wp:anchor distT="0" distB="0" distL="114300" distR="114300" simplePos="0" relativeHeight="251660288" behindDoc="0" locked="0" layoutInCell="1" allowOverlap="1" wp14:anchorId="74B72B9B" wp14:editId="7163B16D">
          <wp:simplePos x="0" y="0"/>
          <wp:positionH relativeFrom="column">
            <wp:posOffset>-401955</wp:posOffset>
          </wp:positionH>
          <wp:positionV relativeFrom="paragraph">
            <wp:posOffset>106045</wp:posOffset>
          </wp:positionV>
          <wp:extent cx="647065" cy="467995"/>
          <wp:effectExtent l="0" t="0" r="635" b="8255"/>
          <wp:wrapSquare wrapText="bothSides"/>
          <wp:docPr id="19" name="Picture 240" descr="786-7861572_customs-clearance-authorized-economic-operator-logo.png (820×600)">
            <a:extLst xmlns:a="http://schemas.openxmlformats.org/drawingml/2006/main">
              <a:ext uri="{FF2B5EF4-FFF2-40B4-BE49-F238E27FC236}">
                <a16:creationId xmlns:a16="http://schemas.microsoft.com/office/drawing/2014/main" id="{5C0F45C6-FBAF-4C2D-9809-1DF7A13443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240" descr="786-7861572_customs-clearance-authorized-economic-operator-logo.png (820×600)">
                    <a:extLst>
                      <a:ext uri="{FF2B5EF4-FFF2-40B4-BE49-F238E27FC236}">
                        <a16:creationId xmlns:a16="http://schemas.microsoft.com/office/drawing/2014/main" id="{5C0F45C6-FBAF-4C2D-9809-1DF7A13443BD}"/>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47065" cy="46799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p w14:paraId="42F819A8" w14:textId="77777777" w:rsidR="00344AA9" w:rsidRPr="00344AA9" w:rsidRDefault="00344AA9" w:rsidP="00344AA9">
    <w:pPr>
      <w:ind w:right="-1"/>
      <w:rPr>
        <w:rFonts w:asciiTheme="minorHAnsi" w:hAnsiTheme="minorHAnsi" w:cstheme="minorHAnsi"/>
        <w:color w:val="1F497D" w:themeColor="text2"/>
        <w:sz w:val="22"/>
        <w:szCs w:val="22"/>
      </w:rPr>
    </w:pPr>
    <w:r w:rsidRPr="00344AA9">
      <w:rPr>
        <w:rFonts w:asciiTheme="minorHAnsi" w:hAnsiTheme="minorHAnsi" w:cstheme="minorHAnsi"/>
        <w:color w:val="1F497D" w:themeColor="text2"/>
        <w:sz w:val="22"/>
        <w:szCs w:val="22"/>
      </w:rPr>
      <w:t xml:space="preserve">Akti Miaouli 10, Piraeus, 18535, tel. </w:t>
    </w:r>
    <w:bookmarkStart w:id="2" w:name="_Hlk92884390"/>
    <w:r w:rsidRPr="00344AA9">
      <w:rPr>
        <w:rFonts w:asciiTheme="minorHAnsi" w:hAnsiTheme="minorHAnsi" w:cstheme="minorHAnsi"/>
        <w:color w:val="1F497D" w:themeColor="text2"/>
        <w:sz w:val="22"/>
        <w:szCs w:val="22"/>
      </w:rPr>
      <w:t>210.4550186, e-mail: procurement@olp.gr</w:t>
    </w:r>
    <w:bookmarkEnd w:id="2"/>
  </w:p>
  <w:p w14:paraId="2D26AD7D" w14:textId="77777777" w:rsidR="00656FC8" w:rsidRPr="00344AA9" w:rsidRDefault="00344AA9" w:rsidP="00344AA9">
    <w:pPr>
      <w:ind w:right="-1"/>
      <w:rPr>
        <w:rFonts w:asciiTheme="minorHAnsi" w:hAnsiTheme="minorHAnsi" w:cstheme="minorHAnsi"/>
        <w:color w:val="1F497D" w:themeColor="text2"/>
        <w:sz w:val="22"/>
        <w:szCs w:val="22"/>
        <w:lang w:val="el-GR"/>
      </w:rPr>
    </w:pPr>
    <w:r w:rsidRPr="00344AA9">
      <w:rPr>
        <w:rFonts w:asciiTheme="minorHAnsi" w:hAnsiTheme="minorHAnsi" w:cstheme="minorHAnsi"/>
        <w:color w:val="1F497D" w:themeColor="text2"/>
        <w:sz w:val="22"/>
        <w:szCs w:val="22"/>
        <w:lang w:val="el-GR"/>
      </w:rPr>
      <w:t xml:space="preserve">Ακτή Μιαούλη 10, Πειραιάς 185 38 τηλ.210.4550186, </w:t>
    </w:r>
    <w:r w:rsidRPr="00F068E7">
      <w:rPr>
        <w:rFonts w:asciiTheme="minorHAnsi" w:hAnsiTheme="minorHAnsi" w:cstheme="minorHAnsi"/>
        <w:color w:val="1F497D" w:themeColor="text2"/>
        <w:sz w:val="22"/>
        <w:szCs w:val="22"/>
      </w:rPr>
      <w:t>e</w:t>
    </w:r>
    <w:r w:rsidRPr="00F068E7">
      <w:rPr>
        <w:rFonts w:asciiTheme="minorHAnsi" w:hAnsiTheme="minorHAnsi" w:cstheme="minorHAnsi"/>
        <w:color w:val="1F497D" w:themeColor="text2"/>
        <w:sz w:val="22"/>
        <w:szCs w:val="22"/>
        <w:lang w:val="el-GR"/>
      </w:rPr>
      <w:t xml:space="preserve">- </w:t>
    </w:r>
    <w:r w:rsidRPr="00F068E7">
      <w:rPr>
        <w:rFonts w:asciiTheme="minorHAnsi" w:hAnsiTheme="minorHAnsi" w:cstheme="minorHAnsi"/>
        <w:color w:val="1F497D" w:themeColor="text2"/>
        <w:sz w:val="22"/>
        <w:szCs w:val="22"/>
      </w:rPr>
      <w:t>mail</w:t>
    </w:r>
    <w:r w:rsidRPr="00F068E7">
      <w:rPr>
        <w:rFonts w:asciiTheme="minorHAnsi" w:hAnsiTheme="minorHAnsi" w:cstheme="minorHAnsi"/>
        <w:color w:val="1F497D" w:themeColor="text2"/>
        <w:sz w:val="22"/>
        <w:szCs w:val="22"/>
        <w:lang w:val="el-GR"/>
      </w:rPr>
      <w:t>:</w:t>
    </w:r>
    <w:r w:rsidR="00F068E7">
      <w:rPr>
        <w:rFonts w:asciiTheme="minorHAnsi" w:hAnsiTheme="minorHAnsi" w:cstheme="minorHAnsi"/>
        <w:color w:val="1F497D" w:themeColor="text2"/>
        <w:sz w:val="22"/>
        <w:szCs w:val="22"/>
        <w:lang w:val="el-GR"/>
      </w:rPr>
      <w:t xml:space="preserve"> </w:t>
    </w:r>
    <w:r w:rsidRPr="00F068E7">
      <w:rPr>
        <w:rFonts w:asciiTheme="minorHAnsi" w:hAnsiTheme="minorHAnsi" w:cstheme="minorHAnsi"/>
        <w:color w:val="1F497D" w:themeColor="text2"/>
        <w:sz w:val="22"/>
        <w:szCs w:val="22"/>
      </w:rPr>
      <w:t>procurement</w:t>
    </w:r>
    <w:r w:rsidRPr="00F068E7">
      <w:rPr>
        <w:rFonts w:asciiTheme="minorHAnsi" w:hAnsiTheme="minorHAnsi" w:cstheme="minorHAnsi"/>
        <w:color w:val="1F497D" w:themeColor="text2"/>
        <w:sz w:val="22"/>
        <w:szCs w:val="22"/>
        <w:lang w:val="el-GR"/>
      </w:rPr>
      <w:t>@</w:t>
    </w:r>
    <w:r w:rsidRPr="00F068E7">
      <w:rPr>
        <w:rFonts w:asciiTheme="minorHAnsi" w:hAnsiTheme="minorHAnsi" w:cstheme="minorHAnsi"/>
        <w:color w:val="1F497D" w:themeColor="text2"/>
        <w:sz w:val="22"/>
        <w:szCs w:val="22"/>
      </w:rPr>
      <w:t>olp</w:t>
    </w:r>
    <w:r w:rsidRPr="00F068E7">
      <w:rPr>
        <w:rFonts w:asciiTheme="minorHAnsi" w:hAnsiTheme="minorHAnsi" w:cstheme="minorHAnsi"/>
        <w:color w:val="1F497D" w:themeColor="text2"/>
        <w:sz w:val="22"/>
        <w:szCs w:val="22"/>
        <w:lang w:val="el-GR"/>
      </w:rPr>
      <w:t>.</w:t>
    </w:r>
    <w:r w:rsidRPr="00F068E7">
      <w:rPr>
        <w:rFonts w:asciiTheme="minorHAnsi" w:hAnsiTheme="minorHAnsi" w:cstheme="minorHAnsi"/>
        <w:color w:val="1F497D" w:themeColor="text2"/>
        <w:sz w:val="22"/>
        <w:szCs w:val="22"/>
      </w:rPr>
      <w:t>gr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164E15" w14:textId="77777777" w:rsidR="00AE65BE" w:rsidRDefault="00AE65BE">
      <w:r>
        <w:separator/>
      </w:r>
    </w:p>
  </w:footnote>
  <w:footnote w:type="continuationSeparator" w:id="0">
    <w:p w14:paraId="7DDE775F" w14:textId="77777777" w:rsidR="00AE65BE" w:rsidRDefault="00AE65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A5679"/>
    <w:multiLevelType w:val="hybridMultilevel"/>
    <w:tmpl w:val="73E0DAF4"/>
    <w:lvl w:ilvl="0" w:tplc="04080001">
      <w:start w:val="1"/>
      <w:numFmt w:val="bullet"/>
      <w:lvlText w:val=""/>
      <w:lvlJc w:val="left"/>
      <w:pPr>
        <w:ind w:left="795" w:hanging="360"/>
      </w:pPr>
      <w:rPr>
        <w:rFonts w:ascii="Symbol" w:hAnsi="Symbol" w:hint="default"/>
      </w:rPr>
    </w:lvl>
    <w:lvl w:ilvl="1" w:tplc="04080003" w:tentative="1">
      <w:start w:val="1"/>
      <w:numFmt w:val="bullet"/>
      <w:lvlText w:val="o"/>
      <w:lvlJc w:val="left"/>
      <w:pPr>
        <w:ind w:left="1515" w:hanging="360"/>
      </w:pPr>
      <w:rPr>
        <w:rFonts w:ascii="Courier New" w:hAnsi="Courier New" w:cs="Courier New" w:hint="default"/>
      </w:rPr>
    </w:lvl>
    <w:lvl w:ilvl="2" w:tplc="04080005" w:tentative="1">
      <w:start w:val="1"/>
      <w:numFmt w:val="bullet"/>
      <w:lvlText w:val=""/>
      <w:lvlJc w:val="left"/>
      <w:pPr>
        <w:ind w:left="2235" w:hanging="360"/>
      </w:pPr>
      <w:rPr>
        <w:rFonts w:ascii="Wingdings" w:hAnsi="Wingdings" w:hint="default"/>
      </w:rPr>
    </w:lvl>
    <w:lvl w:ilvl="3" w:tplc="04080001" w:tentative="1">
      <w:start w:val="1"/>
      <w:numFmt w:val="bullet"/>
      <w:lvlText w:val=""/>
      <w:lvlJc w:val="left"/>
      <w:pPr>
        <w:ind w:left="2955" w:hanging="360"/>
      </w:pPr>
      <w:rPr>
        <w:rFonts w:ascii="Symbol" w:hAnsi="Symbol" w:hint="default"/>
      </w:rPr>
    </w:lvl>
    <w:lvl w:ilvl="4" w:tplc="04080003" w:tentative="1">
      <w:start w:val="1"/>
      <w:numFmt w:val="bullet"/>
      <w:lvlText w:val="o"/>
      <w:lvlJc w:val="left"/>
      <w:pPr>
        <w:ind w:left="3675" w:hanging="360"/>
      </w:pPr>
      <w:rPr>
        <w:rFonts w:ascii="Courier New" w:hAnsi="Courier New" w:cs="Courier New" w:hint="default"/>
      </w:rPr>
    </w:lvl>
    <w:lvl w:ilvl="5" w:tplc="04080005" w:tentative="1">
      <w:start w:val="1"/>
      <w:numFmt w:val="bullet"/>
      <w:lvlText w:val=""/>
      <w:lvlJc w:val="left"/>
      <w:pPr>
        <w:ind w:left="4395" w:hanging="360"/>
      </w:pPr>
      <w:rPr>
        <w:rFonts w:ascii="Wingdings" w:hAnsi="Wingdings" w:hint="default"/>
      </w:rPr>
    </w:lvl>
    <w:lvl w:ilvl="6" w:tplc="04080001" w:tentative="1">
      <w:start w:val="1"/>
      <w:numFmt w:val="bullet"/>
      <w:lvlText w:val=""/>
      <w:lvlJc w:val="left"/>
      <w:pPr>
        <w:ind w:left="5115" w:hanging="360"/>
      </w:pPr>
      <w:rPr>
        <w:rFonts w:ascii="Symbol" w:hAnsi="Symbol" w:hint="default"/>
      </w:rPr>
    </w:lvl>
    <w:lvl w:ilvl="7" w:tplc="04080003" w:tentative="1">
      <w:start w:val="1"/>
      <w:numFmt w:val="bullet"/>
      <w:lvlText w:val="o"/>
      <w:lvlJc w:val="left"/>
      <w:pPr>
        <w:ind w:left="5835" w:hanging="360"/>
      </w:pPr>
      <w:rPr>
        <w:rFonts w:ascii="Courier New" w:hAnsi="Courier New" w:cs="Courier New" w:hint="default"/>
      </w:rPr>
    </w:lvl>
    <w:lvl w:ilvl="8" w:tplc="04080005" w:tentative="1">
      <w:start w:val="1"/>
      <w:numFmt w:val="bullet"/>
      <w:lvlText w:val=""/>
      <w:lvlJc w:val="left"/>
      <w:pPr>
        <w:ind w:left="6555" w:hanging="360"/>
      </w:pPr>
      <w:rPr>
        <w:rFonts w:ascii="Wingdings" w:hAnsi="Wingdings" w:hint="default"/>
      </w:rPr>
    </w:lvl>
  </w:abstractNum>
  <w:abstractNum w:abstractNumId="1" w15:restartNumberingAfterBreak="0">
    <w:nsid w:val="05537A4E"/>
    <w:multiLevelType w:val="hybridMultilevel"/>
    <w:tmpl w:val="94168FA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D09377B"/>
    <w:multiLevelType w:val="hybridMultilevel"/>
    <w:tmpl w:val="D72C574A"/>
    <w:lvl w:ilvl="0" w:tplc="0B6EBB3E">
      <w:start w:val="1"/>
      <w:numFmt w:val="decimal"/>
      <w:lvlText w:val="%1)"/>
      <w:lvlJc w:val="left"/>
      <w:pPr>
        <w:ind w:left="1211" w:hanging="360"/>
      </w:pPr>
      <w:rPr>
        <w:rFonts w:hint="default"/>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3" w15:restartNumberingAfterBreak="0">
    <w:nsid w:val="141778ED"/>
    <w:multiLevelType w:val="hybridMultilevel"/>
    <w:tmpl w:val="CC7E9B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4472BE5"/>
    <w:multiLevelType w:val="hybridMultilevel"/>
    <w:tmpl w:val="3912CB4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29D63E21"/>
    <w:multiLevelType w:val="hybridMultilevel"/>
    <w:tmpl w:val="7C86A33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56B406AF"/>
    <w:multiLevelType w:val="hybridMultilevel"/>
    <w:tmpl w:val="2BB4146A"/>
    <w:lvl w:ilvl="0" w:tplc="04080001">
      <w:start w:val="1"/>
      <w:numFmt w:val="bullet"/>
      <w:lvlText w:val=""/>
      <w:lvlJc w:val="left"/>
      <w:pPr>
        <w:ind w:left="1713" w:hanging="360"/>
      </w:pPr>
      <w:rPr>
        <w:rFonts w:ascii="Symbol" w:hAnsi="Symbol" w:hint="default"/>
      </w:rPr>
    </w:lvl>
    <w:lvl w:ilvl="1" w:tplc="04080003" w:tentative="1">
      <w:start w:val="1"/>
      <w:numFmt w:val="bullet"/>
      <w:lvlText w:val="o"/>
      <w:lvlJc w:val="left"/>
      <w:pPr>
        <w:ind w:left="2433" w:hanging="360"/>
      </w:pPr>
      <w:rPr>
        <w:rFonts w:ascii="Courier New" w:hAnsi="Courier New" w:cs="Courier New" w:hint="default"/>
      </w:rPr>
    </w:lvl>
    <w:lvl w:ilvl="2" w:tplc="04080005" w:tentative="1">
      <w:start w:val="1"/>
      <w:numFmt w:val="bullet"/>
      <w:lvlText w:val=""/>
      <w:lvlJc w:val="left"/>
      <w:pPr>
        <w:ind w:left="3153" w:hanging="360"/>
      </w:pPr>
      <w:rPr>
        <w:rFonts w:ascii="Wingdings" w:hAnsi="Wingdings" w:hint="default"/>
      </w:rPr>
    </w:lvl>
    <w:lvl w:ilvl="3" w:tplc="04080001" w:tentative="1">
      <w:start w:val="1"/>
      <w:numFmt w:val="bullet"/>
      <w:lvlText w:val=""/>
      <w:lvlJc w:val="left"/>
      <w:pPr>
        <w:ind w:left="3873" w:hanging="360"/>
      </w:pPr>
      <w:rPr>
        <w:rFonts w:ascii="Symbol" w:hAnsi="Symbol" w:hint="default"/>
      </w:rPr>
    </w:lvl>
    <w:lvl w:ilvl="4" w:tplc="04080003" w:tentative="1">
      <w:start w:val="1"/>
      <w:numFmt w:val="bullet"/>
      <w:lvlText w:val="o"/>
      <w:lvlJc w:val="left"/>
      <w:pPr>
        <w:ind w:left="4593" w:hanging="360"/>
      </w:pPr>
      <w:rPr>
        <w:rFonts w:ascii="Courier New" w:hAnsi="Courier New" w:cs="Courier New" w:hint="default"/>
      </w:rPr>
    </w:lvl>
    <w:lvl w:ilvl="5" w:tplc="04080005" w:tentative="1">
      <w:start w:val="1"/>
      <w:numFmt w:val="bullet"/>
      <w:lvlText w:val=""/>
      <w:lvlJc w:val="left"/>
      <w:pPr>
        <w:ind w:left="5313" w:hanging="360"/>
      </w:pPr>
      <w:rPr>
        <w:rFonts w:ascii="Wingdings" w:hAnsi="Wingdings" w:hint="default"/>
      </w:rPr>
    </w:lvl>
    <w:lvl w:ilvl="6" w:tplc="04080001" w:tentative="1">
      <w:start w:val="1"/>
      <w:numFmt w:val="bullet"/>
      <w:lvlText w:val=""/>
      <w:lvlJc w:val="left"/>
      <w:pPr>
        <w:ind w:left="6033" w:hanging="360"/>
      </w:pPr>
      <w:rPr>
        <w:rFonts w:ascii="Symbol" w:hAnsi="Symbol" w:hint="default"/>
      </w:rPr>
    </w:lvl>
    <w:lvl w:ilvl="7" w:tplc="04080003" w:tentative="1">
      <w:start w:val="1"/>
      <w:numFmt w:val="bullet"/>
      <w:lvlText w:val="o"/>
      <w:lvlJc w:val="left"/>
      <w:pPr>
        <w:ind w:left="6753" w:hanging="360"/>
      </w:pPr>
      <w:rPr>
        <w:rFonts w:ascii="Courier New" w:hAnsi="Courier New" w:cs="Courier New" w:hint="default"/>
      </w:rPr>
    </w:lvl>
    <w:lvl w:ilvl="8" w:tplc="04080005" w:tentative="1">
      <w:start w:val="1"/>
      <w:numFmt w:val="bullet"/>
      <w:lvlText w:val=""/>
      <w:lvlJc w:val="left"/>
      <w:pPr>
        <w:ind w:left="7473" w:hanging="360"/>
      </w:pPr>
      <w:rPr>
        <w:rFonts w:ascii="Wingdings" w:hAnsi="Wingdings" w:hint="default"/>
      </w:rPr>
    </w:lvl>
  </w:abstractNum>
  <w:abstractNum w:abstractNumId="7" w15:restartNumberingAfterBreak="0">
    <w:nsid w:val="61221D42"/>
    <w:multiLevelType w:val="hybridMultilevel"/>
    <w:tmpl w:val="6380A8DA"/>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15:restartNumberingAfterBreak="0">
    <w:nsid w:val="75A92D54"/>
    <w:multiLevelType w:val="hybridMultilevel"/>
    <w:tmpl w:val="40CC453A"/>
    <w:lvl w:ilvl="0" w:tplc="B73AB39E">
      <w:start w:val="1"/>
      <w:numFmt w:val="decimal"/>
      <w:lvlText w:val="%1."/>
      <w:lvlJc w:val="left"/>
      <w:pPr>
        <w:ind w:left="885" w:hanging="360"/>
      </w:pPr>
      <w:rPr>
        <w:rFonts w:hint="default"/>
      </w:rPr>
    </w:lvl>
    <w:lvl w:ilvl="1" w:tplc="04080019" w:tentative="1">
      <w:start w:val="1"/>
      <w:numFmt w:val="lowerLetter"/>
      <w:lvlText w:val="%2."/>
      <w:lvlJc w:val="left"/>
      <w:pPr>
        <w:ind w:left="1605" w:hanging="360"/>
      </w:pPr>
    </w:lvl>
    <w:lvl w:ilvl="2" w:tplc="0408001B" w:tentative="1">
      <w:start w:val="1"/>
      <w:numFmt w:val="lowerRoman"/>
      <w:lvlText w:val="%3."/>
      <w:lvlJc w:val="right"/>
      <w:pPr>
        <w:ind w:left="2325" w:hanging="180"/>
      </w:pPr>
    </w:lvl>
    <w:lvl w:ilvl="3" w:tplc="0408000F" w:tentative="1">
      <w:start w:val="1"/>
      <w:numFmt w:val="decimal"/>
      <w:lvlText w:val="%4."/>
      <w:lvlJc w:val="left"/>
      <w:pPr>
        <w:ind w:left="3045" w:hanging="360"/>
      </w:pPr>
    </w:lvl>
    <w:lvl w:ilvl="4" w:tplc="04080019" w:tentative="1">
      <w:start w:val="1"/>
      <w:numFmt w:val="lowerLetter"/>
      <w:lvlText w:val="%5."/>
      <w:lvlJc w:val="left"/>
      <w:pPr>
        <w:ind w:left="3765" w:hanging="360"/>
      </w:pPr>
    </w:lvl>
    <w:lvl w:ilvl="5" w:tplc="0408001B" w:tentative="1">
      <w:start w:val="1"/>
      <w:numFmt w:val="lowerRoman"/>
      <w:lvlText w:val="%6."/>
      <w:lvlJc w:val="right"/>
      <w:pPr>
        <w:ind w:left="4485" w:hanging="180"/>
      </w:pPr>
    </w:lvl>
    <w:lvl w:ilvl="6" w:tplc="0408000F" w:tentative="1">
      <w:start w:val="1"/>
      <w:numFmt w:val="decimal"/>
      <w:lvlText w:val="%7."/>
      <w:lvlJc w:val="left"/>
      <w:pPr>
        <w:ind w:left="5205" w:hanging="360"/>
      </w:pPr>
    </w:lvl>
    <w:lvl w:ilvl="7" w:tplc="04080019" w:tentative="1">
      <w:start w:val="1"/>
      <w:numFmt w:val="lowerLetter"/>
      <w:lvlText w:val="%8."/>
      <w:lvlJc w:val="left"/>
      <w:pPr>
        <w:ind w:left="5925" w:hanging="360"/>
      </w:pPr>
    </w:lvl>
    <w:lvl w:ilvl="8" w:tplc="0408001B" w:tentative="1">
      <w:start w:val="1"/>
      <w:numFmt w:val="lowerRoman"/>
      <w:lvlText w:val="%9."/>
      <w:lvlJc w:val="right"/>
      <w:pPr>
        <w:ind w:left="6645" w:hanging="180"/>
      </w:pPr>
    </w:lvl>
  </w:abstractNum>
  <w:num w:numId="1">
    <w:abstractNumId w:val="8"/>
  </w:num>
  <w:num w:numId="2">
    <w:abstractNumId w:val="3"/>
  </w:num>
  <w:num w:numId="3">
    <w:abstractNumId w:val="0"/>
  </w:num>
  <w:num w:numId="4">
    <w:abstractNumId w:val="4"/>
  </w:num>
  <w:num w:numId="5">
    <w:abstractNumId w:val="6"/>
  </w:num>
  <w:num w:numId="6">
    <w:abstractNumId w:val="2"/>
  </w:num>
  <w:num w:numId="7">
    <w:abstractNumId w:val="1"/>
  </w:num>
  <w:num w:numId="8">
    <w:abstractNumId w:val="5"/>
  </w:num>
  <w:num w:numId="9">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4AA"/>
    <w:rsid w:val="000026CC"/>
    <w:rsid w:val="00005CDB"/>
    <w:rsid w:val="000072AA"/>
    <w:rsid w:val="000124AA"/>
    <w:rsid w:val="0001468B"/>
    <w:rsid w:val="0001623F"/>
    <w:rsid w:val="00016B36"/>
    <w:rsid w:val="000175A3"/>
    <w:rsid w:val="00023A09"/>
    <w:rsid w:val="000244B2"/>
    <w:rsid w:val="000248D4"/>
    <w:rsid w:val="00030E2D"/>
    <w:rsid w:val="0003243E"/>
    <w:rsid w:val="000327F3"/>
    <w:rsid w:val="00035D46"/>
    <w:rsid w:val="00035F3F"/>
    <w:rsid w:val="00036426"/>
    <w:rsid w:val="00037C9D"/>
    <w:rsid w:val="00040BB2"/>
    <w:rsid w:val="00040E47"/>
    <w:rsid w:val="00040E91"/>
    <w:rsid w:val="00041925"/>
    <w:rsid w:val="000423DD"/>
    <w:rsid w:val="0004320D"/>
    <w:rsid w:val="00043F8D"/>
    <w:rsid w:val="00046128"/>
    <w:rsid w:val="000502A7"/>
    <w:rsid w:val="00053962"/>
    <w:rsid w:val="00055CF8"/>
    <w:rsid w:val="000565A9"/>
    <w:rsid w:val="000611DF"/>
    <w:rsid w:val="000613A7"/>
    <w:rsid w:val="000659C9"/>
    <w:rsid w:val="000704B2"/>
    <w:rsid w:val="0007172A"/>
    <w:rsid w:val="00071B14"/>
    <w:rsid w:val="00071E35"/>
    <w:rsid w:val="00072379"/>
    <w:rsid w:val="0007358D"/>
    <w:rsid w:val="00074234"/>
    <w:rsid w:val="00074908"/>
    <w:rsid w:val="00075EA1"/>
    <w:rsid w:val="00077827"/>
    <w:rsid w:val="000803E6"/>
    <w:rsid w:val="00081577"/>
    <w:rsid w:val="00083979"/>
    <w:rsid w:val="00086229"/>
    <w:rsid w:val="000866A5"/>
    <w:rsid w:val="000872DB"/>
    <w:rsid w:val="000879BF"/>
    <w:rsid w:val="0009114D"/>
    <w:rsid w:val="000954ED"/>
    <w:rsid w:val="000971BA"/>
    <w:rsid w:val="000A1BD5"/>
    <w:rsid w:val="000A3EF4"/>
    <w:rsid w:val="000A4176"/>
    <w:rsid w:val="000A5439"/>
    <w:rsid w:val="000B3C42"/>
    <w:rsid w:val="000B5ED8"/>
    <w:rsid w:val="000B6A64"/>
    <w:rsid w:val="000B7DA9"/>
    <w:rsid w:val="000C2600"/>
    <w:rsid w:val="000C303E"/>
    <w:rsid w:val="000C4602"/>
    <w:rsid w:val="000C5A72"/>
    <w:rsid w:val="000D4053"/>
    <w:rsid w:val="000D540F"/>
    <w:rsid w:val="000D7D99"/>
    <w:rsid w:val="000E12C6"/>
    <w:rsid w:val="000E3313"/>
    <w:rsid w:val="000E357C"/>
    <w:rsid w:val="000E5183"/>
    <w:rsid w:val="000E532E"/>
    <w:rsid w:val="000E64AE"/>
    <w:rsid w:val="000F1EEB"/>
    <w:rsid w:val="000F2A27"/>
    <w:rsid w:val="000F2FD2"/>
    <w:rsid w:val="000F3E8C"/>
    <w:rsid w:val="000F3EB4"/>
    <w:rsid w:val="000F42D2"/>
    <w:rsid w:val="0010359C"/>
    <w:rsid w:val="001054E9"/>
    <w:rsid w:val="00110D8A"/>
    <w:rsid w:val="00112C39"/>
    <w:rsid w:val="00113F14"/>
    <w:rsid w:val="00115E1B"/>
    <w:rsid w:val="00117D3D"/>
    <w:rsid w:val="00122372"/>
    <w:rsid w:val="00122C78"/>
    <w:rsid w:val="00123145"/>
    <w:rsid w:val="00124C4A"/>
    <w:rsid w:val="00131E4F"/>
    <w:rsid w:val="00133C4E"/>
    <w:rsid w:val="00134957"/>
    <w:rsid w:val="00135037"/>
    <w:rsid w:val="0013648C"/>
    <w:rsid w:val="00150026"/>
    <w:rsid w:val="001507FF"/>
    <w:rsid w:val="00152126"/>
    <w:rsid w:val="00155985"/>
    <w:rsid w:val="001566A9"/>
    <w:rsid w:val="00157010"/>
    <w:rsid w:val="0016021F"/>
    <w:rsid w:val="001633F3"/>
    <w:rsid w:val="00165F01"/>
    <w:rsid w:val="001671EC"/>
    <w:rsid w:val="00167656"/>
    <w:rsid w:val="00171C40"/>
    <w:rsid w:val="00172DED"/>
    <w:rsid w:val="00174A99"/>
    <w:rsid w:val="001761AB"/>
    <w:rsid w:val="00181F24"/>
    <w:rsid w:val="0018366B"/>
    <w:rsid w:val="00183A5C"/>
    <w:rsid w:val="00190C29"/>
    <w:rsid w:val="00191189"/>
    <w:rsid w:val="001924D7"/>
    <w:rsid w:val="001942E7"/>
    <w:rsid w:val="00194949"/>
    <w:rsid w:val="00194FE1"/>
    <w:rsid w:val="00195CFC"/>
    <w:rsid w:val="001A1F46"/>
    <w:rsid w:val="001A2481"/>
    <w:rsid w:val="001A4B69"/>
    <w:rsid w:val="001B1168"/>
    <w:rsid w:val="001B4215"/>
    <w:rsid w:val="001B4A34"/>
    <w:rsid w:val="001B4D30"/>
    <w:rsid w:val="001B4E7F"/>
    <w:rsid w:val="001C26C4"/>
    <w:rsid w:val="001C3DD5"/>
    <w:rsid w:val="001C538D"/>
    <w:rsid w:val="001C5403"/>
    <w:rsid w:val="001D08A9"/>
    <w:rsid w:val="001D1957"/>
    <w:rsid w:val="001D1EC8"/>
    <w:rsid w:val="001D4B4A"/>
    <w:rsid w:val="001E0434"/>
    <w:rsid w:val="001E0787"/>
    <w:rsid w:val="001E0E41"/>
    <w:rsid w:val="001E1BE0"/>
    <w:rsid w:val="001E294E"/>
    <w:rsid w:val="001E5CB7"/>
    <w:rsid w:val="001E5FF5"/>
    <w:rsid w:val="001E6F7E"/>
    <w:rsid w:val="001E73A6"/>
    <w:rsid w:val="001F19CA"/>
    <w:rsid w:val="001F23F8"/>
    <w:rsid w:val="001F4382"/>
    <w:rsid w:val="001F5C2A"/>
    <w:rsid w:val="001F6042"/>
    <w:rsid w:val="002001C7"/>
    <w:rsid w:val="002043A4"/>
    <w:rsid w:val="0020492B"/>
    <w:rsid w:val="00205AEA"/>
    <w:rsid w:val="002134A4"/>
    <w:rsid w:val="00213D52"/>
    <w:rsid w:val="00214398"/>
    <w:rsid w:val="00216FF6"/>
    <w:rsid w:val="002170CF"/>
    <w:rsid w:val="00222E14"/>
    <w:rsid w:val="00224FBF"/>
    <w:rsid w:val="002252DC"/>
    <w:rsid w:val="002305EF"/>
    <w:rsid w:val="0023295D"/>
    <w:rsid w:val="00232A29"/>
    <w:rsid w:val="00233A54"/>
    <w:rsid w:val="002344A9"/>
    <w:rsid w:val="00235C6C"/>
    <w:rsid w:val="00235C86"/>
    <w:rsid w:val="00236602"/>
    <w:rsid w:val="002376F1"/>
    <w:rsid w:val="0024071A"/>
    <w:rsid w:val="0024299E"/>
    <w:rsid w:val="00245C20"/>
    <w:rsid w:val="00245F1E"/>
    <w:rsid w:val="00247209"/>
    <w:rsid w:val="00252417"/>
    <w:rsid w:val="0025482C"/>
    <w:rsid w:val="00254AEE"/>
    <w:rsid w:val="00257ACD"/>
    <w:rsid w:val="00260262"/>
    <w:rsid w:val="00260545"/>
    <w:rsid w:val="00262961"/>
    <w:rsid w:val="00262E59"/>
    <w:rsid w:val="00262EE0"/>
    <w:rsid w:val="002674AF"/>
    <w:rsid w:val="00270A5A"/>
    <w:rsid w:val="002717A9"/>
    <w:rsid w:val="002737BF"/>
    <w:rsid w:val="00274B33"/>
    <w:rsid w:val="00277573"/>
    <w:rsid w:val="002809A2"/>
    <w:rsid w:val="00280D0D"/>
    <w:rsid w:val="002832B9"/>
    <w:rsid w:val="00284F64"/>
    <w:rsid w:val="002909FF"/>
    <w:rsid w:val="00295332"/>
    <w:rsid w:val="00297A22"/>
    <w:rsid w:val="002A08D7"/>
    <w:rsid w:val="002A0C5A"/>
    <w:rsid w:val="002A1808"/>
    <w:rsid w:val="002A286D"/>
    <w:rsid w:val="002A3B84"/>
    <w:rsid w:val="002A7DAC"/>
    <w:rsid w:val="002B0A5A"/>
    <w:rsid w:val="002B3443"/>
    <w:rsid w:val="002B4541"/>
    <w:rsid w:val="002B4E81"/>
    <w:rsid w:val="002B67A1"/>
    <w:rsid w:val="002B7568"/>
    <w:rsid w:val="002C1449"/>
    <w:rsid w:val="002C1FDA"/>
    <w:rsid w:val="002C3757"/>
    <w:rsid w:val="002C4E61"/>
    <w:rsid w:val="002C50CB"/>
    <w:rsid w:val="002C5623"/>
    <w:rsid w:val="002C592F"/>
    <w:rsid w:val="002C7081"/>
    <w:rsid w:val="002C7468"/>
    <w:rsid w:val="002D0DA2"/>
    <w:rsid w:val="002D6691"/>
    <w:rsid w:val="002D695F"/>
    <w:rsid w:val="002D7B85"/>
    <w:rsid w:val="002E5CE4"/>
    <w:rsid w:val="002E7F10"/>
    <w:rsid w:val="002F2274"/>
    <w:rsid w:val="002F2799"/>
    <w:rsid w:val="002F2FD5"/>
    <w:rsid w:val="002F7CBD"/>
    <w:rsid w:val="00300FB2"/>
    <w:rsid w:val="003021C9"/>
    <w:rsid w:val="0030425A"/>
    <w:rsid w:val="00305E77"/>
    <w:rsid w:val="00307A15"/>
    <w:rsid w:val="00310720"/>
    <w:rsid w:val="00310EFC"/>
    <w:rsid w:val="003136C6"/>
    <w:rsid w:val="00314884"/>
    <w:rsid w:val="0031515F"/>
    <w:rsid w:val="003165CD"/>
    <w:rsid w:val="003209FD"/>
    <w:rsid w:val="00320AD7"/>
    <w:rsid w:val="00320DAC"/>
    <w:rsid w:val="00320DBB"/>
    <w:rsid w:val="003229DD"/>
    <w:rsid w:val="0032477B"/>
    <w:rsid w:val="00326D03"/>
    <w:rsid w:val="00327FDF"/>
    <w:rsid w:val="003300C4"/>
    <w:rsid w:val="00332715"/>
    <w:rsid w:val="00332F11"/>
    <w:rsid w:val="00333A32"/>
    <w:rsid w:val="00334938"/>
    <w:rsid w:val="00334B45"/>
    <w:rsid w:val="00337A45"/>
    <w:rsid w:val="00341599"/>
    <w:rsid w:val="00343262"/>
    <w:rsid w:val="00343EF9"/>
    <w:rsid w:val="00344AA9"/>
    <w:rsid w:val="00346AD2"/>
    <w:rsid w:val="003500E5"/>
    <w:rsid w:val="0035033E"/>
    <w:rsid w:val="003514E1"/>
    <w:rsid w:val="00352C95"/>
    <w:rsid w:val="0035322A"/>
    <w:rsid w:val="003534E1"/>
    <w:rsid w:val="00353966"/>
    <w:rsid w:val="003543A1"/>
    <w:rsid w:val="00354ABA"/>
    <w:rsid w:val="00354D2B"/>
    <w:rsid w:val="00355846"/>
    <w:rsid w:val="00357B8D"/>
    <w:rsid w:val="00362FD1"/>
    <w:rsid w:val="00363AC3"/>
    <w:rsid w:val="00363B4B"/>
    <w:rsid w:val="00363EF9"/>
    <w:rsid w:val="00364AA2"/>
    <w:rsid w:val="00375334"/>
    <w:rsid w:val="00375B8F"/>
    <w:rsid w:val="00381487"/>
    <w:rsid w:val="00381C71"/>
    <w:rsid w:val="00385172"/>
    <w:rsid w:val="003869D4"/>
    <w:rsid w:val="00387365"/>
    <w:rsid w:val="0038739B"/>
    <w:rsid w:val="00390A1A"/>
    <w:rsid w:val="0039677B"/>
    <w:rsid w:val="003A08E8"/>
    <w:rsid w:val="003A2316"/>
    <w:rsid w:val="003A29A0"/>
    <w:rsid w:val="003A5E6F"/>
    <w:rsid w:val="003A6C32"/>
    <w:rsid w:val="003A79BB"/>
    <w:rsid w:val="003B0AC0"/>
    <w:rsid w:val="003B0FA9"/>
    <w:rsid w:val="003B1E28"/>
    <w:rsid w:val="003B4A33"/>
    <w:rsid w:val="003B5757"/>
    <w:rsid w:val="003B725E"/>
    <w:rsid w:val="003C0F40"/>
    <w:rsid w:val="003C1DA8"/>
    <w:rsid w:val="003C3638"/>
    <w:rsid w:val="003C517F"/>
    <w:rsid w:val="003C61B2"/>
    <w:rsid w:val="003C62FF"/>
    <w:rsid w:val="003C7B2B"/>
    <w:rsid w:val="003D2524"/>
    <w:rsid w:val="003D3472"/>
    <w:rsid w:val="003E11D0"/>
    <w:rsid w:val="003E1635"/>
    <w:rsid w:val="003E286D"/>
    <w:rsid w:val="003E30A3"/>
    <w:rsid w:val="003E3F36"/>
    <w:rsid w:val="003E6344"/>
    <w:rsid w:val="003F09E4"/>
    <w:rsid w:val="003F353A"/>
    <w:rsid w:val="004007BD"/>
    <w:rsid w:val="0040245C"/>
    <w:rsid w:val="0040246D"/>
    <w:rsid w:val="00402F94"/>
    <w:rsid w:val="0040365E"/>
    <w:rsid w:val="00406E54"/>
    <w:rsid w:val="00412251"/>
    <w:rsid w:val="004123CF"/>
    <w:rsid w:val="00412D99"/>
    <w:rsid w:val="004131D9"/>
    <w:rsid w:val="00413B4C"/>
    <w:rsid w:val="004152AC"/>
    <w:rsid w:val="00415546"/>
    <w:rsid w:val="004166FA"/>
    <w:rsid w:val="0042122E"/>
    <w:rsid w:val="00421E32"/>
    <w:rsid w:val="004242CA"/>
    <w:rsid w:val="00433C72"/>
    <w:rsid w:val="004407A6"/>
    <w:rsid w:val="004412AF"/>
    <w:rsid w:val="004417BE"/>
    <w:rsid w:val="00443F7A"/>
    <w:rsid w:val="0044543D"/>
    <w:rsid w:val="00445B43"/>
    <w:rsid w:val="00445BF0"/>
    <w:rsid w:val="00452563"/>
    <w:rsid w:val="004547DD"/>
    <w:rsid w:val="00454FA7"/>
    <w:rsid w:val="00462F56"/>
    <w:rsid w:val="004641A5"/>
    <w:rsid w:val="004665BF"/>
    <w:rsid w:val="00470311"/>
    <w:rsid w:val="00470FE4"/>
    <w:rsid w:val="00474917"/>
    <w:rsid w:val="004751D8"/>
    <w:rsid w:val="004771B2"/>
    <w:rsid w:val="004824B7"/>
    <w:rsid w:val="00486D57"/>
    <w:rsid w:val="0049006F"/>
    <w:rsid w:val="004901AA"/>
    <w:rsid w:val="00492A42"/>
    <w:rsid w:val="00492C8B"/>
    <w:rsid w:val="00492D44"/>
    <w:rsid w:val="00493C9A"/>
    <w:rsid w:val="0049553D"/>
    <w:rsid w:val="00495614"/>
    <w:rsid w:val="00496AEA"/>
    <w:rsid w:val="004A01B4"/>
    <w:rsid w:val="004A2850"/>
    <w:rsid w:val="004A3711"/>
    <w:rsid w:val="004A6100"/>
    <w:rsid w:val="004A77FF"/>
    <w:rsid w:val="004B02C0"/>
    <w:rsid w:val="004B0587"/>
    <w:rsid w:val="004B29CB"/>
    <w:rsid w:val="004C13A5"/>
    <w:rsid w:val="004C2D23"/>
    <w:rsid w:val="004C4796"/>
    <w:rsid w:val="004C50BE"/>
    <w:rsid w:val="004C6E27"/>
    <w:rsid w:val="004C73B8"/>
    <w:rsid w:val="004C785B"/>
    <w:rsid w:val="004D0B84"/>
    <w:rsid w:val="004D0D0A"/>
    <w:rsid w:val="004D25A3"/>
    <w:rsid w:val="004D3DF9"/>
    <w:rsid w:val="004D4DD8"/>
    <w:rsid w:val="004E03FB"/>
    <w:rsid w:val="004E1657"/>
    <w:rsid w:val="004E2453"/>
    <w:rsid w:val="004E2BA7"/>
    <w:rsid w:val="004E4FBB"/>
    <w:rsid w:val="004E56CA"/>
    <w:rsid w:val="004E6A56"/>
    <w:rsid w:val="004E7490"/>
    <w:rsid w:val="004E7BA6"/>
    <w:rsid w:val="004E7D2F"/>
    <w:rsid w:val="004E7D86"/>
    <w:rsid w:val="004F6F30"/>
    <w:rsid w:val="00501589"/>
    <w:rsid w:val="0050380F"/>
    <w:rsid w:val="00505249"/>
    <w:rsid w:val="00506736"/>
    <w:rsid w:val="005103CF"/>
    <w:rsid w:val="0051055C"/>
    <w:rsid w:val="00510BDF"/>
    <w:rsid w:val="00512EEE"/>
    <w:rsid w:val="00513B06"/>
    <w:rsid w:val="00514E57"/>
    <w:rsid w:val="0051736E"/>
    <w:rsid w:val="00521C0C"/>
    <w:rsid w:val="0052327D"/>
    <w:rsid w:val="00527E60"/>
    <w:rsid w:val="005308FE"/>
    <w:rsid w:val="00530C72"/>
    <w:rsid w:val="00532474"/>
    <w:rsid w:val="0053484D"/>
    <w:rsid w:val="0053516C"/>
    <w:rsid w:val="00535765"/>
    <w:rsid w:val="00536E13"/>
    <w:rsid w:val="00537DCA"/>
    <w:rsid w:val="00541381"/>
    <w:rsid w:val="0054140F"/>
    <w:rsid w:val="005446E7"/>
    <w:rsid w:val="00545022"/>
    <w:rsid w:val="00547D6F"/>
    <w:rsid w:val="00550D86"/>
    <w:rsid w:val="00550E6E"/>
    <w:rsid w:val="005522FA"/>
    <w:rsid w:val="00552491"/>
    <w:rsid w:val="00552CAA"/>
    <w:rsid w:val="005606E7"/>
    <w:rsid w:val="0056269A"/>
    <w:rsid w:val="00563F1D"/>
    <w:rsid w:val="00563FDD"/>
    <w:rsid w:val="00566881"/>
    <w:rsid w:val="005668E8"/>
    <w:rsid w:val="0057399B"/>
    <w:rsid w:val="00573F4C"/>
    <w:rsid w:val="005741CB"/>
    <w:rsid w:val="00574ED1"/>
    <w:rsid w:val="005751E3"/>
    <w:rsid w:val="0058042B"/>
    <w:rsid w:val="00583DED"/>
    <w:rsid w:val="00584ACC"/>
    <w:rsid w:val="00587B29"/>
    <w:rsid w:val="005920D2"/>
    <w:rsid w:val="00593043"/>
    <w:rsid w:val="00593611"/>
    <w:rsid w:val="00593792"/>
    <w:rsid w:val="00595C8C"/>
    <w:rsid w:val="00596D2F"/>
    <w:rsid w:val="00597356"/>
    <w:rsid w:val="005A0FB8"/>
    <w:rsid w:val="005A5455"/>
    <w:rsid w:val="005A775E"/>
    <w:rsid w:val="005B0B12"/>
    <w:rsid w:val="005B16E2"/>
    <w:rsid w:val="005B5541"/>
    <w:rsid w:val="005B6A9B"/>
    <w:rsid w:val="005B6CD9"/>
    <w:rsid w:val="005C09FC"/>
    <w:rsid w:val="005D0218"/>
    <w:rsid w:val="005D0F59"/>
    <w:rsid w:val="005D1A2B"/>
    <w:rsid w:val="005D1EA0"/>
    <w:rsid w:val="005D5FF2"/>
    <w:rsid w:val="005E429B"/>
    <w:rsid w:val="005E4B4D"/>
    <w:rsid w:val="005E57FC"/>
    <w:rsid w:val="005E6D18"/>
    <w:rsid w:val="005E7026"/>
    <w:rsid w:val="005F09F6"/>
    <w:rsid w:val="005F25B6"/>
    <w:rsid w:val="005F3154"/>
    <w:rsid w:val="005F68E1"/>
    <w:rsid w:val="005F7742"/>
    <w:rsid w:val="006008B8"/>
    <w:rsid w:val="0060158F"/>
    <w:rsid w:val="0060354E"/>
    <w:rsid w:val="00603EE4"/>
    <w:rsid w:val="00604C5C"/>
    <w:rsid w:val="0060505B"/>
    <w:rsid w:val="00607FE0"/>
    <w:rsid w:val="006104C2"/>
    <w:rsid w:val="0061196B"/>
    <w:rsid w:val="006123CA"/>
    <w:rsid w:val="0061448F"/>
    <w:rsid w:val="0061462A"/>
    <w:rsid w:val="00615996"/>
    <w:rsid w:val="00617A5D"/>
    <w:rsid w:val="00620BED"/>
    <w:rsid w:val="006224D2"/>
    <w:rsid w:val="00622B45"/>
    <w:rsid w:val="00625EFC"/>
    <w:rsid w:val="006270D2"/>
    <w:rsid w:val="00627988"/>
    <w:rsid w:val="00630B09"/>
    <w:rsid w:val="00630CE9"/>
    <w:rsid w:val="006319C8"/>
    <w:rsid w:val="006319FD"/>
    <w:rsid w:val="0063291A"/>
    <w:rsid w:val="006351BC"/>
    <w:rsid w:val="0063531F"/>
    <w:rsid w:val="006422A3"/>
    <w:rsid w:val="0064469A"/>
    <w:rsid w:val="00644AC8"/>
    <w:rsid w:val="00652BBF"/>
    <w:rsid w:val="00656FC8"/>
    <w:rsid w:val="00660E9D"/>
    <w:rsid w:val="006643E7"/>
    <w:rsid w:val="006655E1"/>
    <w:rsid w:val="006664F7"/>
    <w:rsid w:val="00670213"/>
    <w:rsid w:val="00672EBB"/>
    <w:rsid w:val="00673413"/>
    <w:rsid w:val="006739F6"/>
    <w:rsid w:val="006749FD"/>
    <w:rsid w:val="00675521"/>
    <w:rsid w:val="00680853"/>
    <w:rsid w:val="0068238B"/>
    <w:rsid w:val="00682A33"/>
    <w:rsid w:val="0068492D"/>
    <w:rsid w:val="00687389"/>
    <w:rsid w:val="00691000"/>
    <w:rsid w:val="0069183F"/>
    <w:rsid w:val="00693C4F"/>
    <w:rsid w:val="0069467B"/>
    <w:rsid w:val="00696D06"/>
    <w:rsid w:val="006A1D44"/>
    <w:rsid w:val="006A4FA5"/>
    <w:rsid w:val="006A708F"/>
    <w:rsid w:val="006B321E"/>
    <w:rsid w:val="006C1EA7"/>
    <w:rsid w:val="006C2D7B"/>
    <w:rsid w:val="006C6089"/>
    <w:rsid w:val="006C65AA"/>
    <w:rsid w:val="006C7769"/>
    <w:rsid w:val="006D0132"/>
    <w:rsid w:val="006D2291"/>
    <w:rsid w:val="006D234E"/>
    <w:rsid w:val="006D2D2D"/>
    <w:rsid w:val="006E0CF7"/>
    <w:rsid w:val="006E1A7F"/>
    <w:rsid w:val="006E1EF2"/>
    <w:rsid w:val="006E1F06"/>
    <w:rsid w:val="006E48D4"/>
    <w:rsid w:val="006E5378"/>
    <w:rsid w:val="006E6E38"/>
    <w:rsid w:val="006F5E0E"/>
    <w:rsid w:val="006F5ED8"/>
    <w:rsid w:val="006F6872"/>
    <w:rsid w:val="00701356"/>
    <w:rsid w:val="007044B0"/>
    <w:rsid w:val="00705FC8"/>
    <w:rsid w:val="00706E1D"/>
    <w:rsid w:val="0070755A"/>
    <w:rsid w:val="00707B5E"/>
    <w:rsid w:val="00712BDF"/>
    <w:rsid w:val="00716AED"/>
    <w:rsid w:val="007232D7"/>
    <w:rsid w:val="007244F9"/>
    <w:rsid w:val="0072506C"/>
    <w:rsid w:val="007253B9"/>
    <w:rsid w:val="00730AD2"/>
    <w:rsid w:val="00734C85"/>
    <w:rsid w:val="00735B92"/>
    <w:rsid w:val="007363B2"/>
    <w:rsid w:val="00737D87"/>
    <w:rsid w:val="0074335C"/>
    <w:rsid w:val="00744CBF"/>
    <w:rsid w:val="00745483"/>
    <w:rsid w:val="00745EC1"/>
    <w:rsid w:val="007504E9"/>
    <w:rsid w:val="0075306D"/>
    <w:rsid w:val="007534CF"/>
    <w:rsid w:val="007544BE"/>
    <w:rsid w:val="00754693"/>
    <w:rsid w:val="00754ADF"/>
    <w:rsid w:val="00754BD0"/>
    <w:rsid w:val="00754EA0"/>
    <w:rsid w:val="00762439"/>
    <w:rsid w:val="0076571F"/>
    <w:rsid w:val="00767708"/>
    <w:rsid w:val="00770287"/>
    <w:rsid w:val="00775AEB"/>
    <w:rsid w:val="00777B8A"/>
    <w:rsid w:val="00782E05"/>
    <w:rsid w:val="00786E88"/>
    <w:rsid w:val="007874E5"/>
    <w:rsid w:val="00790663"/>
    <w:rsid w:val="00796DCF"/>
    <w:rsid w:val="00797078"/>
    <w:rsid w:val="007A01D3"/>
    <w:rsid w:val="007A0FE4"/>
    <w:rsid w:val="007A1A9A"/>
    <w:rsid w:val="007A1AFF"/>
    <w:rsid w:val="007A27F9"/>
    <w:rsid w:val="007A37B6"/>
    <w:rsid w:val="007A4ADF"/>
    <w:rsid w:val="007A6EAF"/>
    <w:rsid w:val="007B021B"/>
    <w:rsid w:val="007B2CAF"/>
    <w:rsid w:val="007B467A"/>
    <w:rsid w:val="007B696A"/>
    <w:rsid w:val="007B7147"/>
    <w:rsid w:val="007B7A85"/>
    <w:rsid w:val="007C0751"/>
    <w:rsid w:val="007C0931"/>
    <w:rsid w:val="007C26C3"/>
    <w:rsid w:val="007C2959"/>
    <w:rsid w:val="007D13C8"/>
    <w:rsid w:val="007D1EB7"/>
    <w:rsid w:val="007D1F83"/>
    <w:rsid w:val="007D3DAF"/>
    <w:rsid w:val="007D3F22"/>
    <w:rsid w:val="007D5B80"/>
    <w:rsid w:val="007D6581"/>
    <w:rsid w:val="007D7400"/>
    <w:rsid w:val="007E0689"/>
    <w:rsid w:val="007E425E"/>
    <w:rsid w:val="007E44FB"/>
    <w:rsid w:val="007E4777"/>
    <w:rsid w:val="007E51C3"/>
    <w:rsid w:val="007E5394"/>
    <w:rsid w:val="007E6BD8"/>
    <w:rsid w:val="007F0286"/>
    <w:rsid w:val="007F22DD"/>
    <w:rsid w:val="007F236A"/>
    <w:rsid w:val="007F32AF"/>
    <w:rsid w:val="007F390A"/>
    <w:rsid w:val="007F63FB"/>
    <w:rsid w:val="00800781"/>
    <w:rsid w:val="0080136D"/>
    <w:rsid w:val="0080234B"/>
    <w:rsid w:val="008032AA"/>
    <w:rsid w:val="00803A93"/>
    <w:rsid w:val="00804897"/>
    <w:rsid w:val="00805D2D"/>
    <w:rsid w:val="008061EE"/>
    <w:rsid w:val="00806320"/>
    <w:rsid w:val="00812901"/>
    <w:rsid w:val="00815FF3"/>
    <w:rsid w:val="008202A8"/>
    <w:rsid w:val="008203DE"/>
    <w:rsid w:val="00822A01"/>
    <w:rsid w:val="00823ED7"/>
    <w:rsid w:val="0082579B"/>
    <w:rsid w:val="00826466"/>
    <w:rsid w:val="00826B8B"/>
    <w:rsid w:val="00830254"/>
    <w:rsid w:val="00831C22"/>
    <w:rsid w:val="00832233"/>
    <w:rsid w:val="0083469C"/>
    <w:rsid w:val="00841F9A"/>
    <w:rsid w:val="008428C5"/>
    <w:rsid w:val="00844B66"/>
    <w:rsid w:val="008464C5"/>
    <w:rsid w:val="008471F5"/>
    <w:rsid w:val="00851022"/>
    <w:rsid w:val="00851151"/>
    <w:rsid w:val="0085235D"/>
    <w:rsid w:val="00853257"/>
    <w:rsid w:val="00853BC2"/>
    <w:rsid w:val="008546BA"/>
    <w:rsid w:val="00864915"/>
    <w:rsid w:val="0086573C"/>
    <w:rsid w:val="00866CCD"/>
    <w:rsid w:val="00870432"/>
    <w:rsid w:val="00874109"/>
    <w:rsid w:val="008777DF"/>
    <w:rsid w:val="00881DCE"/>
    <w:rsid w:val="00883FBD"/>
    <w:rsid w:val="008846C6"/>
    <w:rsid w:val="00891325"/>
    <w:rsid w:val="00892670"/>
    <w:rsid w:val="008931F0"/>
    <w:rsid w:val="00895F45"/>
    <w:rsid w:val="00896D8D"/>
    <w:rsid w:val="00897F49"/>
    <w:rsid w:val="008A05DE"/>
    <w:rsid w:val="008A37DA"/>
    <w:rsid w:val="008A3851"/>
    <w:rsid w:val="008A7936"/>
    <w:rsid w:val="008B32E6"/>
    <w:rsid w:val="008B5437"/>
    <w:rsid w:val="008B6378"/>
    <w:rsid w:val="008B72C9"/>
    <w:rsid w:val="008B76A5"/>
    <w:rsid w:val="008C427A"/>
    <w:rsid w:val="008D0D8A"/>
    <w:rsid w:val="008D3BF6"/>
    <w:rsid w:val="008D784C"/>
    <w:rsid w:val="008E197F"/>
    <w:rsid w:val="008E4473"/>
    <w:rsid w:val="008E4AEF"/>
    <w:rsid w:val="008E6517"/>
    <w:rsid w:val="008E654E"/>
    <w:rsid w:val="008E7EE7"/>
    <w:rsid w:val="009005A5"/>
    <w:rsid w:val="0090210E"/>
    <w:rsid w:val="00902698"/>
    <w:rsid w:val="009031C8"/>
    <w:rsid w:val="009048B1"/>
    <w:rsid w:val="009126C3"/>
    <w:rsid w:val="0091629E"/>
    <w:rsid w:val="009167D7"/>
    <w:rsid w:val="00917F54"/>
    <w:rsid w:val="0092093D"/>
    <w:rsid w:val="009209A1"/>
    <w:rsid w:val="00920C8A"/>
    <w:rsid w:val="009239A3"/>
    <w:rsid w:val="00923C18"/>
    <w:rsid w:val="009256C5"/>
    <w:rsid w:val="00926A3D"/>
    <w:rsid w:val="00927088"/>
    <w:rsid w:val="00931B7D"/>
    <w:rsid w:val="00932081"/>
    <w:rsid w:val="0093299E"/>
    <w:rsid w:val="00932BB0"/>
    <w:rsid w:val="00937C34"/>
    <w:rsid w:val="00940732"/>
    <w:rsid w:val="00940C48"/>
    <w:rsid w:val="0094232A"/>
    <w:rsid w:val="00943856"/>
    <w:rsid w:val="00946A79"/>
    <w:rsid w:val="00951147"/>
    <w:rsid w:val="00952393"/>
    <w:rsid w:val="0095575D"/>
    <w:rsid w:val="00956F4A"/>
    <w:rsid w:val="00961214"/>
    <w:rsid w:val="00963124"/>
    <w:rsid w:val="0096398A"/>
    <w:rsid w:val="00964905"/>
    <w:rsid w:val="00966896"/>
    <w:rsid w:val="0096692F"/>
    <w:rsid w:val="00967E55"/>
    <w:rsid w:val="00971BD8"/>
    <w:rsid w:val="009741FC"/>
    <w:rsid w:val="00974DC3"/>
    <w:rsid w:val="00975341"/>
    <w:rsid w:val="00977B92"/>
    <w:rsid w:val="00980297"/>
    <w:rsid w:val="00984AC8"/>
    <w:rsid w:val="00984F8D"/>
    <w:rsid w:val="0099330F"/>
    <w:rsid w:val="00996E7E"/>
    <w:rsid w:val="009976EF"/>
    <w:rsid w:val="009A4DBD"/>
    <w:rsid w:val="009A6B32"/>
    <w:rsid w:val="009A7B15"/>
    <w:rsid w:val="009B1636"/>
    <w:rsid w:val="009B2653"/>
    <w:rsid w:val="009B27D0"/>
    <w:rsid w:val="009B4E04"/>
    <w:rsid w:val="009B7014"/>
    <w:rsid w:val="009B70EC"/>
    <w:rsid w:val="009C0F95"/>
    <w:rsid w:val="009C31EF"/>
    <w:rsid w:val="009C4F06"/>
    <w:rsid w:val="009D462F"/>
    <w:rsid w:val="009D5248"/>
    <w:rsid w:val="009E4341"/>
    <w:rsid w:val="009E488B"/>
    <w:rsid w:val="009E4D0F"/>
    <w:rsid w:val="009E69C6"/>
    <w:rsid w:val="009E6D42"/>
    <w:rsid w:val="009E6ECA"/>
    <w:rsid w:val="009F00F1"/>
    <w:rsid w:val="009F09F0"/>
    <w:rsid w:val="009F25C7"/>
    <w:rsid w:val="009F28A7"/>
    <w:rsid w:val="009F2C31"/>
    <w:rsid w:val="009F7818"/>
    <w:rsid w:val="00A01885"/>
    <w:rsid w:val="00A02B88"/>
    <w:rsid w:val="00A05760"/>
    <w:rsid w:val="00A05F2C"/>
    <w:rsid w:val="00A06BBE"/>
    <w:rsid w:val="00A129A9"/>
    <w:rsid w:val="00A16E7B"/>
    <w:rsid w:val="00A23EE7"/>
    <w:rsid w:val="00A247DD"/>
    <w:rsid w:val="00A25ED7"/>
    <w:rsid w:val="00A271EA"/>
    <w:rsid w:val="00A3133D"/>
    <w:rsid w:val="00A31CD2"/>
    <w:rsid w:val="00A3311B"/>
    <w:rsid w:val="00A336ED"/>
    <w:rsid w:val="00A35E53"/>
    <w:rsid w:val="00A4056D"/>
    <w:rsid w:val="00A41CC8"/>
    <w:rsid w:val="00A445D2"/>
    <w:rsid w:val="00A453C8"/>
    <w:rsid w:val="00A46D71"/>
    <w:rsid w:val="00A500FB"/>
    <w:rsid w:val="00A515E5"/>
    <w:rsid w:val="00A51A4E"/>
    <w:rsid w:val="00A52A57"/>
    <w:rsid w:val="00A5555E"/>
    <w:rsid w:val="00A57B0F"/>
    <w:rsid w:val="00A60438"/>
    <w:rsid w:val="00A610F6"/>
    <w:rsid w:val="00A61AE1"/>
    <w:rsid w:val="00A64BC1"/>
    <w:rsid w:val="00A64FE0"/>
    <w:rsid w:val="00A65BC6"/>
    <w:rsid w:val="00A66063"/>
    <w:rsid w:val="00A66304"/>
    <w:rsid w:val="00A6781E"/>
    <w:rsid w:val="00A74342"/>
    <w:rsid w:val="00A80E09"/>
    <w:rsid w:val="00A8139B"/>
    <w:rsid w:val="00A81E27"/>
    <w:rsid w:val="00A83E40"/>
    <w:rsid w:val="00A8526E"/>
    <w:rsid w:val="00A85E60"/>
    <w:rsid w:val="00A87184"/>
    <w:rsid w:val="00A9150C"/>
    <w:rsid w:val="00A95453"/>
    <w:rsid w:val="00A95D16"/>
    <w:rsid w:val="00A968B9"/>
    <w:rsid w:val="00A9712C"/>
    <w:rsid w:val="00AA00DA"/>
    <w:rsid w:val="00AA1869"/>
    <w:rsid w:val="00AA1C2F"/>
    <w:rsid w:val="00AA5674"/>
    <w:rsid w:val="00AB1AB1"/>
    <w:rsid w:val="00AB2633"/>
    <w:rsid w:val="00AB2C3D"/>
    <w:rsid w:val="00AB42D0"/>
    <w:rsid w:val="00AB67E8"/>
    <w:rsid w:val="00AC0715"/>
    <w:rsid w:val="00AC18F2"/>
    <w:rsid w:val="00AC19B7"/>
    <w:rsid w:val="00AC4EEE"/>
    <w:rsid w:val="00AC5FCF"/>
    <w:rsid w:val="00AC6256"/>
    <w:rsid w:val="00AD0D20"/>
    <w:rsid w:val="00AD1497"/>
    <w:rsid w:val="00AD355C"/>
    <w:rsid w:val="00AD7271"/>
    <w:rsid w:val="00AD78F4"/>
    <w:rsid w:val="00AE65BE"/>
    <w:rsid w:val="00AF09F5"/>
    <w:rsid w:val="00AF2D14"/>
    <w:rsid w:val="00AF722F"/>
    <w:rsid w:val="00B02064"/>
    <w:rsid w:val="00B02EFA"/>
    <w:rsid w:val="00B14430"/>
    <w:rsid w:val="00B161CC"/>
    <w:rsid w:val="00B21116"/>
    <w:rsid w:val="00B22C8B"/>
    <w:rsid w:val="00B267E0"/>
    <w:rsid w:val="00B26BD3"/>
    <w:rsid w:val="00B333DC"/>
    <w:rsid w:val="00B35409"/>
    <w:rsid w:val="00B379F7"/>
    <w:rsid w:val="00B4084D"/>
    <w:rsid w:val="00B408EF"/>
    <w:rsid w:val="00B410A8"/>
    <w:rsid w:val="00B41583"/>
    <w:rsid w:val="00B41DD9"/>
    <w:rsid w:val="00B431A4"/>
    <w:rsid w:val="00B43D92"/>
    <w:rsid w:val="00B44FDB"/>
    <w:rsid w:val="00B45E3C"/>
    <w:rsid w:val="00B521F8"/>
    <w:rsid w:val="00B5781F"/>
    <w:rsid w:val="00B6143D"/>
    <w:rsid w:val="00B648D3"/>
    <w:rsid w:val="00B66163"/>
    <w:rsid w:val="00B67208"/>
    <w:rsid w:val="00B67B1D"/>
    <w:rsid w:val="00B7159C"/>
    <w:rsid w:val="00B7327C"/>
    <w:rsid w:val="00B735E0"/>
    <w:rsid w:val="00B73D87"/>
    <w:rsid w:val="00B861D4"/>
    <w:rsid w:val="00B865CC"/>
    <w:rsid w:val="00B904C5"/>
    <w:rsid w:val="00B90DCD"/>
    <w:rsid w:val="00BA06F9"/>
    <w:rsid w:val="00BA1A1F"/>
    <w:rsid w:val="00BA28E2"/>
    <w:rsid w:val="00BA4B0D"/>
    <w:rsid w:val="00BA597A"/>
    <w:rsid w:val="00BA598C"/>
    <w:rsid w:val="00BA763B"/>
    <w:rsid w:val="00BB190A"/>
    <w:rsid w:val="00BB1938"/>
    <w:rsid w:val="00BB23AC"/>
    <w:rsid w:val="00BB7767"/>
    <w:rsid w:val="00BC1999"/>
    <w:rsid w:val="00BC27BC"/>
    <w:rsid w:val="00BC4F34"/>
    <w:rsid w:val="00BC5FB3"/>
    <w:rsid w:val="00BC7F59"/>
    <w:rsid w:val="00BD2D30"/>
    <w:rsid w:val="00BD49A3"/>
    <w:rsid w:val="00BD4DB4"/>
    <w:rsid w:val="00BD57DC"/>
    <w:rsid w:val="00BD7802"/>
    <w:rsid w:val="00BE1C92"/>
    <w:rsid w:val="00BE2D80"/>
    <w:rsid w:val="00BE3AFB"/>
    <w:rsid w:val="00BE4340"/>
    <w:rsid w:val="00BF038A"/>
    <w:rsid w:val="00C0213F"/>
    <w:rsid w:val="00C06E75"/>
    <w:rsid w:val="00C1027D"/>
    <w:rsid w:val="00C12085"/>
    <w:rsid w:val="00C125C8"/>
    <w:rsid w:val="00C144AA"/>
    <w:rsid w:val="00C15F6A"/>
    <w:rsid w:val="00C203BA"/>
    <w:rsid w:val="00C22209"/>
    <w:rsid w:val="00C22321"/>
    <w:rsid w:val="00C23ACC"/>
    <w:rsid w:val="00C2404A"/>
    <w:rsid w:val="00C242F0"/>
    <w:rsid w:val="00C260B1"/>
    <w:rsid w:val="00C270D0"/>
    <w:rsid w:val="00C278C8"/>
    <w:rsid w:val="00C30B26"/>
    <w:rsid w:val="00C3201D"/>
    <w:rsid w:val="00C33B99"/>
    <w:rsid w:val="00C33BB4"/>
    <w:rsid w:val="00C35543"/>
    <w:rsid w:val="00C35EB1"/>
    <w:rsid w:val="00C3618A"/>
    <w:rsid w:val="00C37FF2"/>
    <w:rsid w:val="00C41A2C"/>
    <w:rsid w:val="00C4447F"/>
    <w:rsid w:val="00C44665"/>
    <w:rsid w:val="00C44A7F"/>
    <w:rsid w:val="00C4673D"/>
    <w:rsid w:val="00C47ED3"/>
    <w:rsid w:val="00C50D78"/>
    <w:rsid w:val="00C532BC"/>
    <w:rsid w:val="00C53787"/>
    <w:rsid w:val="00C5550D"/>
    <w:rsid w:val="00C62598"/>
    <w:rsid w:val="00C63551"/>
    <w:rsid w:val="00C72AF9"/>
    <w:rsid w:val="00C73146"/>
    <w:rsid w:val="00C746CE"/>
    <w:rsid w:val="00C75437"/>
    <w:rsid w:val="00C776D0"/>
    <w:rsid w:val="00C816CA"/>
    <w:rsid w:val="00C8183A"/>
    <w:rsid w:val="00C82DA3"/>
    <w:rsid w:val="00C83296"/>
    <w:rsid w:val="00C8445F"/>
    <w:rsid w:val="00C85520"/>
    <w:rsid w:val="00C8674F"/>
    <w:rsid w:val="00C877EB"/>
    <w:rsid w:val="00C903B1"/>
    <w:rsid w:val="00C916BB"/>
    <w:rsid w:val="00C92B4B"/>
    <w:rsid w:val="00C93A44"/>
    <w:rsid w:val="00C94479"/>
    <w:rsid w:val="00C963C2"/>
    <w:rsid w:val="00C96A0F"/>
    <w:rsid w:val="00C97781"/>
    <w:rsid w:val="00C97B2F"/>
    <w:rsid w:val="00CA0009"/>
    <w:rsid w:val="00CA21D1"/>
    <w:rsid w:val="00CA26B7"/>
    <w:rsid w:val="00CA34BA"/>
    <w:rsid w:val="00CB26A2"/>
    <w:rsid w:val="00CB26DF"/>
    <w:rsid w:val="00CB2E43"/>
    <w:rsid w:val="00CB3090"/>
    <w:rsid w:val="00CB4937"/>
    <w:rsid w:val="00CB6123"/>
    <w:rsid w:val="00CC06FC"/>
    <w:rsid w:val="00CC09A4"/>
    <w:rsid w:val="00CC4275"/>
    <w:rsid w:val="00CC5A06"/>
    <w:rsid w:val="00CC60C5"/>
    <w:rsid w:val="00CC6287"/>
    <w:rsid w:val="00CC6722"/>
    <w:rsid w:val="00CD003D"/>
    <w:rsid w:val="00CD0BCF"/>
    <w:rsid w:val="00CD14DA"/>
    <w:rsid w:val="00CD1B0E"/>
    <w:rsid w:val="00CD2347"/>
    <w:rsid w:val="00CD4BA6"/>
    <w:rsid w:val="00CD517F"/>
    <w:rsid w:val="00CF15B0"/>
    <w:rsid w:val="00CF29D2"/>
    <w:rsid w:val="00CF3508"/>
    <w:rsid w:val="00CF3524"/>
    <w:rsid w:val="00CF4832"/>
    <w:rsid w:val="00D026D6"/>
    <w:rsid w:val="00D03052"/>
    <w:rsid w:val="00D04413"/>
    <w:rsid w:val="00D10C74"/>
    <w:rsid w:val="00D115E8"/>
    <w:rsid w:val="00D11A59"/>
    <w:rsid w:val="00D11D4C"/>
    <w:rsid w:val="00D12B52"/>
    <w:rsid w:val="00D168B9"/>
    <w:rsid w:val="00D201C7"/>
    <w:rsid w:val="00D20715"/>
    <w:rsid w:val="00D212F1"/>
    <w:rsid w:val="00D2217B"/>
    <w:rsid w:val="00D24543"/>
    <w:rsid w:val="00D26B81"/>
    <w:rsid w:val="00D30E6A"/>
    <w:rsid w:val="00D31350"/>
    <w:rsid w:val="00D324B3"/>
    <w:rsid w:val="00D36120"/>
    <w:rsid w:val="00D36F74"/>
    <w:rsid w:val="00D40767"/>
    <w:rsid w:val="00D417A0"/>
    <w:rsid w:val="00D41D53"/>
    <w:rsid w:val="00D421A8"/>
    <w:rsid w:val="00D47A9F"/>
    <w:rsid w:val="00D50F4D"/>
    <w:rsid w:val="00D515C9"/>
    <w:rsid w:val="00D525A6"/>
    <w:rsid w:val="00D53CB9"/>
    <w:rsid w:val="00D550B0"/>
    <w:rsid w:val="00D55464"/>
    <w:rsid w:val="00D556D6"/>
    <w:rsid w:val="00D6060C"/>
    <w:rsid w:val="00D61C8F"/>
    <w:rsid w:val="00D62E6E"/>
    <w:rsid w:val="00D667E3"/>
    <w:rsid w:val="00D67DB1"/>
    <w:rsid w:val="00D7225A"/>
    <w:rsid w:val="00D758FC"/>
    <w:rsid w:val="00D819C5"/>
    <w:rsid w:val="00D902F2"/>
    <w:rsid w:val="00D904ED"/>
    <w:rsid w:val="00D90B66"/>
    <w:rsid w:val="00D94D0D"/>
    <w:rsid w:val="00D96D30"/>
    <w:rsid w:val="00D96F9F"/>
    <w:rsid w:val="00DA005A"/>
    <w:rsid w:val="00DA16FF"/>
    <w:rsid w:val="00DA1EEF"/>
    <w:rsid w:val="00DA382F"/>
    <w:rsid w:val="00DA779B"/>
    <w:rsid w:val="00DB0124"/>
    <w:rsid w:val="00DB077C"/>
    <w:rsid w:val="00DB0A27"/>
    <w:rsid w:val="00DB0E70"/>
    <w:rsid w:val="00DB237A"/>
    <w:rsid w:val="00DB2C71"/>
    <w:rsid w:val="00DB35E9"/>
    <w:rsid w:val="00DB55BC"/>
    <w:rsid w:val="00DC08EB"/>
    <w:rsid w:val="00DC0B25"/>
    <w:rsid w:val="00DC0EE6"/>
    <w:rsid w:val="00DC2F9A"/>
    <w:rsid w:val="00DC58AD"/>
    <w:rsid w:val="00DD0FD2"/>
    <w:rsid w:val="00DD1A7C"/>
    <w:rsid w:val="00DD1F70"/>
    <w:rsid w:val="00DD40A5"/>
    <w:rsid w:val="00DD42A7"/>
    <w:rsid w:val="00DE125D"/>
    <w:rsid w:val="00DE358A"/>
    <w:rsid w:val="00DE54E3"/>
    <w:rsid w:val="00DE5A5B"/>
    <w:rsid w:val="00DF38E4"/>
    <w:rsid w:val="00DF5094"/>
    <w:rsid w:val="00DF62DA"/>
    <w:rsid w:val="00DF646D"/>
    <w:rsid w:val="00DF64BE"/>
    <w:rsid w:val="00DF7893"/>
    <w:rsid w:val="00E002F6"/>
    <w:rsid w:val="00E029D1"/>
    <w:rsid w:val="00E02D2E"/>
    <w:rsid w:val="00E03847"/>
    <w:rsid w:val="00E133AB"/>
    <w:rsid w:val="00E16EC7"/>
    <w:rsid w:val="00E172C4"/>
    <w:rsid w:val="00E17368"/>
    <w:rsid w:val="00E204AF"/>
    <w:rsid w:val="00E20749"/>
    <w:rsid w:val="00E22D90"/>
    <w:rsid w:val="00E24DC4"/>
    <w:rsid w:val="00E25AE0"/>
    <w:rsid w:val="00E30F2D"/>
    <w:rsid w:val="00E424BD"/>
    <w:rsid w:val="00E42AFE"/>
    <w:rsid w:val="00E44A6E"/>
    <w:rsid w:val="00E470B1"/>
    <w:rsid w:val="00E503F7"/>
    <w:rsid w:val="00E50A98"/>
    <w:rsid w:val="00E50C01"/>
    <w:rsid w:val="00E50C94"/>
    <w:rsid w:val="00E51B4D"/>
    <w:rsid w:val="00E5443D"/>
    <w:rsid w:val="00E56ABF"/>
    <w:rsid w:val="00E604F1"/>
    <w:rsid w:val="00E679BC"/>
    <w:rsid w:val="00E700DA"/>
    <w:rsid w:val="00E74638"/>
    <w:rsid w:val="00E753F8"/>
    <w:rsid w:val="00E75453"/>
    <w:rsid w:val="00E76934"/>
    <w:rsid w:val="00E81CE1"/>
    <w:rsid w:val="00E82C5C"/>
    <w:rsid w:val="00E84B98"/>
    <w:rsid w:val="00E84C88"/>
    <w:rsid w:val="00E8629C"/>
    <w:rsid w:val="00E93663"/>
    <w:rsid w:val="00E937FB"/>
    <w:rsid w:val="00E955B7"/>
    <w:rsid w:val="00E96328"/>
    <w:rsid w:val="00E96E25"/>
    <w:rsid w:val="00EA0125"/>
    <w:rsid w:val="00EA04F2"/>
    <w:rsid w:val="00EA29E2"/>
    <w:rsid w:val="00EA2D44"/>
    <w:rsid w:val="00EB19EE"/>
    <w:rsid w:val="00EB1EBF"/>
    <w:rsid w:val="00EB2CB2"/>
    <w:rsid w:val="00EB3895"/>
    <w:rsid w:val="00EB4122"/>
    <w:rsid w:val="00EB5D13"/>
    <w:rsid w:val="00EB5E1C"/>
    <w:rsid w:val="00EC1E39"/>
    <w:rsid w:val="00EC47F3"/>
    <w:rsid w:val="00EC4F96"/>
    <w:rsid w:val="00EC54CD"/>
    <w:rsid w:val="00EC7799"/>
    <w:rsid w:val="00ED2298"/>
    <w:rsid w:val="00ED726F"/>
    <w:rsid w:val="00ED7816"/>
    <w:rsid w:val="00ED7C4B"/>
    <w:rsid w:val="00EE01C2"/>
    <w:rsid w:val="00EE0621"/>
    <w:rsid w:val="00EE0A5E"/>
    <w:rsid w:val="00EE0E43"/>
    <w:rsid w:val="00EE3738"/>
    <w:rsid w:val="00EF0064"/>
    <w:rsid w:val="00EF1F1E"/>
    <w:rsid w:val="00EF758F"/>
    <w:rsid w:val="00EF76B3"/>
    <w:rsid w:val="00F01F5F"/>
    <w:rsid w:val="00F02140"/>
    <w:rsid w:val="00F05A44"/>
    <w:rsid w:val="00F068E7"/>
    <w:rsid w:val="00F07D76"/>
    <w:rsid w:val="00F10235"/>
    <w:rsid w:val="00F138FE"/>
    <w:rsid w:val="00F15C27"/>
    <w:rsid w:val="00F168BA"/>
    <w:rsid w:val="00F176C4"/>
    <w:rsid w:val="00F201F2"/>
    <w:rsid w:val="00F2131F"/>
    <w:rsid w:val="00F219FF"/>
    <w:rsid w:val="00F2569E"/>
    <w:rsid w:val="00F256FD"/>
    <w:rsid w:val="00F26634"/>
    <w:rsid w:val="00F2792E"/>
    <w:rsid w:val="00F3291B"/>
    <w:rsid w:val="00F34458"/>
    <w:rsid w:val="00F3529B"/>
    <w:rsid w:val="00F353F7"/>
    <w:rsid w:val="00F35815"/>
    <w:rsid w:val="00F364AA"/>
    <w:rsid w:val="00F36D39"/>
    <w:rsid w:val="00F40193"/>
    <w:rsid w:val="00F418F6"/>
    <w:rsid w:val="00F43797"/>
    <w:rsid w:val="00F44A2D"/>
    <w:rsid w:val="00F44C62"/>
    <w:rsid w:val="00F45501"/>
    <w:rsid w:val="00F464F5"/>
    <w:rsid w:val="00F473F9"/>
    <w:rsid w:val="00F47978"/>
    <w:rsid w:val="00F50C51"/>
    <w:rsid w:val="00F5122D"/>
    <w:rsid w:val="00F514E0"/>
    <w:rsid w:val="00F5545B"/>
    <w:rsid w:val="00F55DC3"/>
    <w:rsid w:val="00F576B5"/>
    <w:rsid w:val="00F57BA3"/>
    <w:rsid w:val="00F60D3F"/>
    <w:rsid w:val="00F6493A"/>
    <w:rsid w:val="00F714B2"/>
    <w:rsid w:val="00F740BD"/>
    <w:rsid w:val="00F7439E"/>
    <w:rsid w:val="00F76418"/>
    <w:rsid w:val="00F83F69"/>
    <w:rsid w:val="00F860DF"/>
    <w:rsid w:val="00F874E2"/>
    <w:rsid w:val="00F9228A"/>
    <w:rsid w:val="00F92980"/>
    <w:rsid w:val="00F92B89"/>
    <w:rsid w:val="00F96F6D"/>
    <w:rsid w:val="00FA0BD1"/>
    <w:rsid w:val="00FA2A49"/>
    <w:rsid w:val="00FA3712"/>
    <w:rsid w:val="00FA5C93"/>
    <w:rsid w:val="00FA6983"/>
    <w:rsid w:val="00FB329C"/>
    <w:rsid w:val="00FB6C73"/>
    <w:rsid w:val="00FB718E"/>
    <w:rsid w:val="00FB78C9"/>
    <w:rsid w:val="00FB7E5D"/>
    <w:rsid w:val="00FC1684"/>
    <w:rsid w:val="00FC286E"/>
    <w:rsid w:val="00FC6BD3"/>
    <w:rsid w:val="00FC715E"/>
    <w:rsid w:val="00FC7CA3"/>
    <w:rsid w:val="00FC7DCE"/>
    <w:rsid w:val="00FD1AA8"/>
    <w:rsid w:val="00FD30F9"/>
    <w:rsid w:val="00FE1243"/>
    <w:rsid w:val="00FE44DC"/>
    <w:rsid w:val="00FE4D50"/>
    <w:rsid w:val="00FE5DFB"/>
    <w:rsid w:val="00FE5E4A"/>
    <w:rsid w:val="00FE67EA"/>
    <w:rsid w:val="00FE79DB"/>
    <w:rsid w:val="00FF445F"/>
    <w:rsid w:val="00FF4DAB"/>
    <w:rsid w:val="00FF6437"/>
    <w:rsid w:val="00FF7588"/>
    <w:rsid w:val="00FF7A9E"/>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5AF61454"/>
  <w15:docId w15:val="{8ECB5FE7-1664-456D-A3EA-DAB26F7BC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l-GR" w:eastAsia="el-G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w:hAnsi="Arial"/>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rsid w:val="00563FDD"/>
    <w:pPr>
      <w:shd w:val="clear" w:color="auto" w:fill="000080"/>
    </w:pPr>
    <w:rPr>
      <w:rFonts w:ascii="Tahoma" w:hAnsi="Tahoma" w:cs="Tahoma"/>
      <w:sz w:val="20"/>
    </w:rPr>
  </w:style>
  <w:style w:type="paragraph" w:styleId="BalloonText">
    <w:name w:val="Balloon Text"/>
    <w:basedOn w:val="Normal"/>
    <w:link w:val="BalloonTextChar"/>
    <w:qFormat/>
    <w:rsid w:val="00CC60C5"/>
    <w:rPr>
      <w:rFonts w:ascii="Tahoma" w:hAnsi="Tahoma" w:cs="Tahoma"/>
      <w:sz w:val="16"/>
      <w:szCs w:val="16"/>
    </w:rPr>
  </w:style>
  <w:style w:type="character" w:customStyle="1" w:styleId="FooterChar">
    <w:name w:val="Footer Char"/>
    <w:link w:val="Footer"/>
    <w:uiPriority w:val="99"/>
    <w:rsid w:val="006F5E0E"/>
    <w:rPr>
      <w:rFonts w:ascii="Arial" w:hAnsi="Arial"/>
      <w:sz w:val="24"/>
      <w:lang w:val="en-US"/>
    </w:rPr>
  </w:style>
  <w:style w:type="paragraph" w:styleId="BodyText">
    <w:name w:val="Body Text"/>
    <w:basedOn w:val="Normal"/>
    <w:link w:val="BodyTextChar"/>
    <w:rsid w:val="00964905"/>
    <w:pPr>
      <w:widowControl w:val="0"/>
      <w:tabs>
        <w:tab w:val="left" w:pos="144"/>
        <w:tab w:val="decimal" w:pos="576"/>
        <w:tab w:val="left" w:pos="720"/>
        <w:tab w:val="decimal" w:pos="1584"/>
        <w:tab w:val="left" w:pos="2160"/>
        <w:tab w:val="left" w:pos="3744"/>
        <w:tab w:val="left" w:pos="4176"/>
      </w:tabs>
      <w:jc w:val="both"/>
    </w:pPr>
    <w:rPr>
      <w:snapToGrid w:val="0"/>
      <w:lang w:val="el-GR"/>
    </w:rPr>
  </w:style>
  <w:style w:type="character" w:customStyle="1" w:styleId="BodyTextChar">
    <w:name w:val="Body Text Char"/>
    <w:link w:val="BodyText"/>
    <w:rsid w:val="00964905"/>
    <w:rPr>
      <w:rFonts w:ascii="Arial" w:hAnsi="Arial"/>
      <w:snapToGrid w:val="0"/>
      <w:sz w:val="24"/>
    </w:rPr>
  </w:style>
  <w:style w:type="paragraph" w:styleId="ListParagraph">
    <w:name w:val="List Paragraph"/>
    <w:basedOn w:val="Normal"/>
    <w:uiPriority w:val="34"/>
    <w:qFormat/>
    <w:rsid w:val="00B410A8"/>
    <w:pPr>
      <w:ind w:left="720"/>
    </w:pPr>
  </w:style>
  <w:style w:type="character" w:styleId="Hyperlink">
    <w:name w:val="Hyperlink"/>
    <w:uiPriority w:val="99"/>
    <w:unhideWhenUsed/>
    <w:rsid w:val="00BD7802"/>
    <w:rPr>
      <w:color w:val="0000FF"/>
      <w:u w:val="single"/>
    </w:rPr>
  </w:style>
  <w:style w:type="character" w:customStyle="1" w:styleId="UnresolvedMention1">
    <w:name w:val="Unresolved Mention1"/>
    <w:basedOn w:val="DefaultParagraphFont"/>
    <w:uiPriority w:val="99"/>
    <w:semiHidden/>
    <w:unhideWhenUsed/>
    <w:rsid w:val="00F44A2D"/>
    <w:rPr>
      <w:color w:val="605E5C"/>
      <w:shd w:val="clear" w:color="auto" w:fill="E1DFDD"/>
    </w:rPr>
  </w:style>
  <w:style w:type="character" w:customStyle="1" w:styleId="BalloonTextChar">
    <w:name w:val="Balloon Text Char"/>
    <w:basedOn w:val="DefaultParagraphFont"/>
    <w:link w:val="BalloonText"/>
    <w:qFormat/>
    <w:rsid w:val="008B5437"/>
    <w:rPr>
      <w:rFonts w:ascii="Tahoma" w:hAnsi="Tahoma" w:cs="Tahoma"/>
      <w:sz w:val="16"/>
      <w:szCs w:val="16"/>
      <w:lang w:val="en-US"/>
    </w:rPr>
  </w:style>
  <w:style w:type="character" w:styleId="CommentReference">
    <w:name w:val="annotation reference"/>
    <w:basedOn w:val="DefaultParagraphFont"/>
    <w:semiHidden/>
    <w:unhideWhenUsed/>
    <w:rsid w:val="00656FC8"/>
    <w:rPr>
      <w:sz w:val="16"/>
      <w:szCs w:val="16"/>
    </w:rPr>
  </w:style>
  <w:style w:type="paragraph" w:styleId="CommentText">
    <w:name w:val="annotation text"/>
    <w:basedOn w:val="Normal"/>
    <w:link w:val="CommentTextChar"/>
    <w:semiHidden/>
    <w:unhideWhenUsed/>
    <w:rsid w:val="00656FC8"/>
    <w:rPr>
      <w:sz w:val="20"/>
    </w:rPr>
  </w:style>
  <w:style w:type="character" w:customStyle="1" w:styleId="CommentTextChar">
    <w:name w:val="Comment Text Char"/>
    <w:basedOn w:val="DefaultParagraphFont"/>
    <w:link w:val="CommentText"/>
    <w:semiHidden/>
    <w:rsid w:val="00656FC8"/>
    <w:rPr>
      <w:rFonts w:ascii="Arial" w:hAnsi="Arial"/>
      <w:lang w:val="en-US"/>
    </w:rPr>
  </w:style>
  <w:style w:type="paragraph" w:styleId="CommentSubject">
    <w:name w:val="annotation subject"/>
    <w:basedOn w:val="CommentText"/>
    <w:next w:val="CommentText"/>
    <w:link w:val="CommentSubjectChar"/>
    <w:semiHidden/>
    <w:unhideWhenUsed/>
    <w:rsid w:val="00656FC8"/>
    <w:rPr>
      <w:b/>
      <w:bCs/>
    </w:rPr>
  </w:style>
  <w:style w:type="character" w:customStyle="1" w:styleId="CommentSubjectChar">
    <w:name w:val="Comment Subject Char"/>
    <w:basedOn w:val="CommentTextChar"/>
    <w:link w:val="CommentSubject"/>
    <w:semiHidden/>
    <w:rsid w:val="00656FC8"/>
    <w:rPr>
      <w:rFonts w:ascii="Arial" w:hAnsi="Arial"/>
      <w:b/>
      <w:bCs/>
      <w:lang w:val="en-US"/>
    </w:rPr>
  </w:style>
  <w:style w:type="character" w:customStyle="1" w:styleId="UnresolvedMention2">
    <w:name w:val="Unresolved Mention2"/>
    <w:basedOn w:val="DefaultParagraphFont"/>
    <w:uiPriority w:val="99"/>
    <w:semiHidden/>
    <w:unhideWhenUsed/>
    <w:rsid w:val="00F068E7"/>
    <w:rPr>
      <w:color w:val="605E5C"/>
      <w:shd w:val="clear" w:color="auto" w:fill="E1DFDD"/>
    </w:rPr>
  </w:style>
  <w:style w:type="paragraph" w:customStyle="1" w:styleId="Default">
    <w:name w:val="Default"/>
    <w:rsid w:val="00BB7767"/>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807064">
      <w:bodyDiv w:val="1"/>
      <w:marLeft w:val="0"/>
      <w:marRight w:val="0"/>
      <w:marTop w:val="0"/>
      <w:marBottom w:val="0"/>
      <w:divBdr>
        <w:top w:val="none" w:sz="0" w:space="0" w:color="auto"/>
        <w:left w:val="none" w:sz="0" w:space="0" w:color="auto"/>
        <w:bottom w:val="none" w:sz="0" w:space="0" w:color="auto"/>
        <w:right w:val="none" w:sz="0" w:space="0" w:color="auto"/>
      </w:divBdr>
    </w:div>
    <w:div w:id="405885639">
      <w:bodyDiv w:val="1"/>
      <w:marLeft w:val="0"/>
      <w:marRight w:val="0"/>
      <w:marTop w:val="0"/>
      <w:marBottom w:val="0"/>
      <w:divBdr>
        <w:top w:val="none" w:sz="0" w:space="0" w:color="auto"/>
        <w:left w:val="none" w:sz="0" w:space="0" w:color="auto"/>
        <w:bottom w:val="none" w:sz="0" w:space="0" w:color="auto"/>
        <w:right w:val="none" w:sz="0" w:space="0" w:color="auto"/>
      </w:divBdr>
    </w:div>
    <w:div w:id="546449053">
      <w:bodyDiv w:val="1"/>
      <w:marLeft w:val="0"/>
      <w:marRight w:val="0"/>
      <w:marTop w:val="0"/>
      <w:marBottom w:val="0"/>
      <w:divBdr>
        <w:top w:val="none" w:sz="0" w:space="0" w:color="auto"/>
        <w:left w:val="none" w:sz="0" w:space="0" w:color="auto"/>
        <w:bottom w:val="none" w:sz="0" w:space="0" w:color="auto"/>
        <w:right w:val="none" w:sz="0" w:space="0" w:color="auto"/>
      </w:divBdr>
    </w:div>
    <w:div w:id="550770760">
      <w:bodyDiv w:val="1"/>
      <w:marLeft w:val="0"/>
      <w:marRight w:val="0"/>
      <w:marTop w:val="0"/>
      <w:marBottom w:val="0"/>
      <w:divBdr>
        <w:top w:val="none" w:sz="0" w:space="0" w:color="auto"/>
        <w:left w:val="none" w:sz="0" w:space="0" w:color="auto"/>
        <w:bottom w:val="none" w:sz="0" w:space="0" w:color="auto"/>
        <w:right w:val="none" w:sz="0" w:space="0" w:color="auto"/>
      </w:divBdr>
    </w:div>
    <w:div w:id="727849294">
      <w:bodyDiv w:val="1"/>
      <w:marLeft w:val="0"/>
      <w:marRight w:val="0"/>
      <w:marTop w:val="0"/>
      <w:marBottom w:val="0"/>
      <w:divBdr>
        <w:top w:val="none" w:sz="0" w:space="0" w:color="auto"/>
        <w:left w:val="none" w:sz="0" w:space="0" w:color="auto"/>
        <w:bottom w:val="none" w:sz="0" w:space="0" w:color="auto"/>
        <w:right w:val="none" w:sz="0" w:space="0" w:color="auto"/>
      </w:divBdr>
      <w:divsChild>
        <w:div w:id="1100835495">
          <w:marLeft w:val="0"/>
          <w:marRight w:val="0"/>
          <w:marTop w:val="0"/>
          <w:marBottom w:val="0"/>
          <w:divBdr>
            <w:top w:val="none" w:sz="0" w:space="0" w:color="auto"/>
            <w:left w:val="none" w:sz="0" w:space="0" w:color="auto"/>
            <w:bottom w:val="none" w:sz="0" w:space="0" w:color="auto"/>
            <w:right w:val="none" w:sz="0" w:space="0" w:color="auto"/>
          </w:divBdr>
          <w:divsChild>
            <w:div w:id="532231116">
              <w:marLeft w:val="0"/>
              <w:marRight w:val="0"/>
              <w:marTop w:val="0"/>
              <w:marBottom w:val="0"/>
              <w:divBdr>
                <w:top w:val="none" w:sz="0" w:space="0" w:color="auto"/>
                <w:left w:val="none" w:sz="0" w:space="0" w:color="auto"/>
                <w:bottom w:val="none" w:sz="0" w:space="0" w:color="auto"/>
                <w:right w:val="none" w:sz="0" w:space="0" w:color="auto"/>
              </w:divBdr>
              <w:divsChild>
                <w:div w:id="1543517892">
                  <w:marLeft w:val="0"/>
                  <w:marRight w:val="0"/>
                  <w:marTop w:val="0"/>
                  <w:marBottom w:val="0"/>
                  <w:divBdr>
                    <w:top w:val="none" w:sz="0" w:space="0" w:color="auto"/>
                    <w:left w:val="none" w:sz="0" w:space="0" w:color="auto"/>
                    <w:bottom w:val="none" w:sz="0" w:space="0" w:color="auto"/>
                    <w:right w:val="none" w:sz="0" w:space="0" w:color="auto"/>
                  </w:divBdr>
                  <w:divsChild>
                    <w:div w:id="998732730">
                      <w:marLeft w:val="0"/>
                      <w:marRight w:val="0"/>
                      <w:marTop w:val="0"/>
                      <w:marBottom w:val="0"/>
                      <w:divBdr>
                        <w:top w:val="none" w:sz="0" w:space="0" w:color="auto"/>
                        <w:left w:val="none" w:sz="0" w:space="0" w:color="auto"/>
                        <w:bottom w:val="none" w:sz="0" w:space="0" w:color="auto"/>
                        <w:right w:val="none" w:sz="0" w:space="0" w:color="auto"/>
                      </w:divBdr>
                      <w:divsChild>
                        <w:div w:id="1418016249">
                          <w:marLeft w:val="0"/>
                          <w:marRight w:val="0"/>
                          <w:marTop w:val="0"/>
                          <w:marBottom w:val="0"/>
                          <w:divBdr>
                            <w:top w:val="none" w:sz="0" w:space="0" w:color="auto"/>
                            <w:left w:val="none" w:sz="0" w:space="0" w:color="auto"/>
                            <w:bottom w:val="none" w:sz="0" w:space="0" w:color="auto"/>
                            <w:right w:val="none" w:sz="0" w:space="0" w:color="auto"/>
                          </w:divBdr>
                          <w:divsChild>
                            <w:div w:id="709837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8184403">
      <w:bodyDiv w:val="1"/>
      <w:marLeft w:val="0"/>
      <w:marRight w:val="0"/>
      <w:marTop w:val="0"/>
      <w:marBottom w:val="0"/>
      <w:divBdr>
        <w:top w:val="none" w:sz="0" w:space="0" w:color="auto"/>
        <w:left w:val="none" w:sz="0" w:space="0" w:color="auto"/>
        <w:bottom w:val="none" w:sz="0" w:space="0" w:color="auto"/>
        <w:right w:val="none" w:sz="0" w:space="0" w:color="auto"/>
      </w:divBdr>
    </w:div>
    <w:div w:id="1032806149">
      <w:bodyDiv w:val="1"/>
      <w:marLeft w:val="0"/>
      <w:marRight w:val="0"/>
      <w:marTop w:val="0"/>
      <w:marBottom w:val="0"/>
      <w:divBdr>
        <w:top w:val="none" w:sz="0" w:space="0" w:color="auto"/>
        <w:left w:val="none" w:sz="0" w:space="0" w:color="auto"/>
        <w:bottom w:val="none" w:sz="0" w:space="0" w:color="auto"/>
        <w:right w:val="none" w:sz="0" w:space="0" w:color="auto"/>
      </w:divBdr>
    </w:div>
    <w:div w:id="1560046476">
      <w:bodyDiv w:val="1"/>
      <w:marLeft w:val="0"/>
      <w:marRight w:val="0"/>
      <w:marTop w:val="0"/>
      <w:marBottom w:val="0"/>
      <w:divBdr>
        <w:top w:val="none" w:sz="0" w:space="0" w:color="auto"/>
        <w:left w:val="none" w:sz="0" w:space="0" w:color="auto"/>
        <w:bottom w:val="none" w:sz="0" w:space="0" w:color="auto"/>
        <w:right w:val="none" w:sz="0" w:space="0" w:color="auto"/>
      </w:divBdr>
      <w:divsChild>
        <w:div w:id="1774856407">
          <w:marLeft w:val="0"/>
          <w:marRight w:val="0"/>
          <w:marTop w:val="0"/>
          <w:marBottom w:val="0"/>
          <w:divBdr>
            <w:top w:val="none" w:sz="0" w:space="0" w:color="auto"/>
            <w:left w:val="none" w:sz="0" w:space="0" w:color="auto"/>
            <w:bottom w:val="none" w:sz="0" w:space="0" w:color="auto"/>
            <w:right w:val="none" w:sz="0" w:space="0" w:color="auto"/>
          </w:divBdr>
          <w:divsChild>
            <w:div w:id="1501114838">
              <w:marLeft w:val="0"/>
              <w:marRight w:val="0"/>
              <w:marTop w:val="0"/>
              <w:marBottom w:val="0"/>
              <w:divBdr>
                <w:top w:val="none" w:sz="0" w:space="0" w:color="auto"/>
                <w:left w:val="none" w:sz="0" w:space="0" w:color="auto"/>
                <w:bottom w:val="none" w:sz="0" w:space="0" w:color="auto"/>
                <w:right w:val="none" w:sz="0" w:space="0" w:color="auto"/>
              </w:divBdr>
              <w:divsChild>
                <w:div w:id="351689126">
                  <w:marLeft w:val="0"/>
                  <w:marRight w:val="0"/>
                  <w:marTop w:val="0"/>
                  <w:marBottom w:val="0"/>
                  <w:divBdr>
                    <w:top w:val="none" w:sz="0" w:space="0" w:color="auto"/>
                    <w:left w:val="none" w:sz="0" w:space="0" w:color="auto"/>
                    <w:bottom w:val="none" w:sz="0" w:space="0" w:color="auto"/>
                    <w:right w:val="none" w:sz="0" w:space="0" w:color="auto"/>
                  </w:divBdr>
                  <w:divsChild>
                    <w:div w:id="211425205">
                      <w:marLeft w:val="0"/>
                      <w:marRight w:val="0"/>
                      <w:marTop w:val="0"/>
                      <w:marBottom w:val="0"/>
                      <w:divBdr>
                        <w:top w:val="none" w:sz="0" w:space="0" w:color="auto"/>
                        <w:left w:val="none" w:sz="0" w:space="0" w:color="auto"/>
                        <w:bottom w:val="none" w:sz="0" w:space="0" w:color="auto"/>
                        <w:right w:val="none" w:sz="0" w:space="0" w:color="auto"/>
                      </w:divBdr>
                      <w:divsChild>
                        <w:div w:id="81804116">
                          <w:marLeft w:val="0"/>
                          <w:marRight w:val="0"/>
                          <w:marTop w:val="0"/>
                          <w:marBottom w:val="0"/>
                          <w:divBdr>
                            <w:top w:val="none" w:sz="0" w:space="0" w:color="auto"/>
                            <w:left w:val="none" w:sz="0" w:space="0" w:color="auto"/>
                            <w:bottom w:val="none" w:sz="0" w:space="0" w:color="auto"/>
                            <w:right w:val="none" w:sz="0" w:space="0" w:color="auto"/>
                          </w:divBdr>
                          <w:divsChild>
                            <w:div w:id="51211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9105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rocurement@olp.gr"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5772A4-B8F6-4C8E-9FD2-E4DC46F93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Pages>
  <Words>856</Words>
  <Characters>5021</Characters>
  <Application>Microsoft Office Word</Application>
  <DocSecurity>0</DocSecurity>
  <Lines>41</Lines>
  <Paragraphs>11</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ΟΡΓΑΝΙΣΜΟΣ ΛΙΜΕΝΟΣ ΠΕΙΡΑΙΩΣ</vt:lpstr>
      <vt:lpstr>ΟΡΓΑΝΙΣΜΟΣ ΛΙΜΕΝΟΣ ΠΕΙΡΑΙΩΣ</vt:lpstr>
    </vt:vector>
  </TitlesOfParts>
  <Company>OLP</Company>
  <LinksUpToDate>false</LinksUpToDate>
  <CharactersWithSpaces>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ΟΡΓΑΝΙΣΜΟΣ ΛΙΜΕΝΟΣ ΠΕΙΡΑΙΩΣ</dc:title>
  <dc:creator>OLP</dc:creator>
  <cp:lastModifiedBy>Andreas Kouvelis</cp:lastModifiedBy>
  <cp:revision>36</cp:revision>
  <cp:lastPrinted>2024-07-17T06:09:00Z</cp:lastPrinted>
  <dcterms:created xsi:type="dcterms:W3CDTF">2023-09-08T09:38:00Z</dcterms:created>
  <dcterms:modified xsi:type="dcterms:W3CDTF">2025-02-11T07:37:00Z</dcterms:modified>
</cp:coreProperties>
</file>